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46AFB3" w14:textId="40ADCDAD" w:rsidR="003E2757" w:rsidRPr="00CA76ED" w:rsidRDefault="0020408A" w:rsidP="00C11CFD">
      <w:pPr>
        <w:spacing w:after="0" w:line="240" w:lineRule="auto"/>
        <w:ind w:left="6480"/>
        <w:rPr>
          <w:rFonts w:ascii="Times New Roman" w:eastAsia="Times New Roman" w:hAnsi="Times New Roman" w:cs="Times New Roman"/>
          <w:sz w:val="20"/>
          <w:szCs w:val="20"/>
        </w:rPr>
      </w:pPr>
      <w:r w:rsidRPr="00CA76ED">
        <w:rPr>
          <w:rFonts w:ascii="Times New Roman" w:eastAsia="Times New Roman" w:hAnsi="Times New Roman" w:cs="Times New Roman"/>
          <w:sz w:val="20"/>
          <w:szCs w:val="20"/>
        </w:rPr>
        <w:t xml:space="preserve">Додаток </w:t>
      </w:r>
      <w:r w:rsidRPr="00CA76ED">
        <w:rPr>
          <w:rFonts w:ascii="Times New Roman" w:hAnsi="Times New Roman" w:cs="Times New Roman"/>
          <w:noProof/>
        </w:rPr>
        <w:drawing>
          <wp:anchor distT="0" distB="0" distL="114300" distR="114300" simplePos="0" relativeHeight="251658240" behindDoc="0" locked="0" layoutInCell="1" hidden="0" allowOverlap="1" wp14:anchorId="7D355E08" wp14:editId="03656480">
            <wp:simplePos x="0" y="0"/>
            <wp:positionH relativeFrom="column">
              <wp:posOffset>95251</wp:posOffset>
            </wp:positionH>
            <wp:positionV relativeFrom="paragraph">
              <wp:posOffset>-84900</wp:posOffset>
            </wp:positionV>
            <wp:extent cx="1828800" cy="81724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828800" cy="817245"/>
                    </a:xfrm>
                    <a:prstGeom prst="rect">
                      <a:avLst/>
                    </a:prstGeom>
                    <a:ln/>
                  </pic:spPr>
                </pic:pic>
              </a:graphicData>
            </a:graphic>
          </wp:anchor>
        </w:drawing>
      </w:r>
      <w:r w:rsidR="00E37DEA">
        <w:rPr>
          <w:rFonts w:ascii="Times New Roman" w:eastAsia="Times New Roman" w:hAnsi="Times New Roman" w:cs="Times New Roman"/>
          <w:sz w:val="20"/>
          <w:szCs w:val="20"/>
        </w:rPr>
        <w:t>3</w:t>
      </w:r>
    </w:p>
    <w:p w14:paraId="36CF3920" w14:textId="77777777" w:rsidR="003E2757" w:rsidRPr="00CA76ED" w:rsidRDefault="0020408A" w:rsidP="00C11CFD">
      <w:pPr>
        <w:spacing w:after="0" w:line="240" w:lineRule="auto"/>
        <w:ind w:left="6480"/>
        <w:rPr>
          <w:rFonts w:ascii="Times New Roman" w:eastAsia="Times New Roman" w:hAnsi="Times New Roman" w:cs="Times New Roman"/>
          <w:sz w:val="20"/>
          <w:szCs w:val="20"/>
        </w:rPr>
      </w:pPr>
      <w:r w:rsidRPr="00CA76ED">
        <w:rPr>
          <w:rFonts w:ascii="Times New Roman" w:eastAsia="Times New Roman" w:hAnsi="Times New Roman" w:cs="Times New Roman"/>
          <w:sz w:val="20"/>
          <w:szCs w:val="20"/>
        </w:rPr>
        <w:t xml:space="preserve">до рішення Правління НАСК «ОРАНТА» </w:t>
      </w:r>
    </w:p>
    <w:p w14:paraId="1FC6C74E" w14:textId="55AEB2A4" w:rsidR="001868AA" w:rsidRPr="00CA76ED" w:rsidRDefault="00E37DEA" w:rsidP="00E37DEA">
      <w:pPr>
        <w:spacing w:after="0" w:line="240" w:lineRule="auto"/>
        <w:ind w:left="6480"/>
        <w:rPr>
          <w:rFonts w:ascii="Times New Roman" w:eastAsia="Times New Roman" w:hAnsi="Times New Roman" w:cs="Times New Roman"/>
          <w:sz w:val="20"/>
          <w:szCs w:val="20"/>
        </w:rPr>
      </w:pPr>
      <w:r>
        <w:rPr>
          <w:rFonts w:ascii="Times New Roman" w:eastAsia="Times New Roman" w:hAnsi="Times New Roman" w:cs="Times New Roman"/>
          <w:sz w:val="20"/>
          <w:szCs w:val="20"/>
        </w:rPr>
        <w:t>в</w:t>
      </w:r>
      <w:r w:rsidRPr="00CA76ED">
        <w:rPr>
          <w:rFonts w:ascii="Times New Roman" w:eastAsia="Times New Roman" w:hAnsi="Times New Roman" w:cs="Times New Roman"/>
          <w:sz w:val="20"/>
          <w:szCs w:val="20"/>
        </w:rPr>
        <w:t xml:space="preserve">ід </w:t>
      </w:r>
      <w:r w:rsidR="001868AA">
        <w:rPr>
          <w:rFonts w:ascii="Times New Roman" w:eastAsia="Times New Roman" w:hAnsi="Times New Roman" w:cs="Times New Roman"/>
          <w:sz w:val="20"/>
          <w:szCs w:val="20"/>
        </w:rPr>
        <w:t>16.02.2026 р</w:t>
      </w:r>
      <w:r w:rsidRPr="00CA76ED">
        <w:rPr>
          <w:rFonts w:ascii="Times New Roman" w:eastAsia="Times New Roman" w:hAnsi="Times New Roman" w:cs="Times New Roman"/>
          <w:sz w:val="20"/>
          <w:szCs w:val="20"/>
        </w:rPr>
        <w:t xml:space="preserve">оку </w:t>
      </w:r>
      <w:r w:rsidR="001868AA">
        <w:rPr>
          <w:rFonts w:ascii="Times New Roman" w:eastAsia="Times New Roman" w:hAnsi="Times New Roman" w:cs="Times New Roman"/>
          <w:sz w:val="20"/>
          <w:szCs w:val="20"/>
        </w:rPr>
        <w:t xml:space="preserve"> 08-05-03/27</w:t>
      </w:r>
    </w:p>
    <w:p w14:paraId="18955E06" w14:textId="77777777" w:rsidR="003E2757" w:rsidRPr="00CA76ED" w:rsidRDefault="003E2757" w:rsidP="00C11CFD">
      <w:pPr>
        <w:spacing w:after="0" w:line="240" w:lineRule="auto"/>
        <w:jc w:val="right"/>
        <w:rPr>
          <w:rFonts w:ascii="Times New Roman" w:hAnsi="Times New Roman" w:cs="Times New Roman"/>
        </w:rPr>
      </w:pPr>
    </w:p>
    <w:p w14:paraId="34B75AC5" w14:textId="77777777" w:rsidR="00EE3347" w:rsidRPr="00CA76ED" w:rsidRDefault="00EE3347" w:rsidP="00C11CFD">
      <w:pPr>
        <w:spacing w:after="0" w:line="240" w:lineRule="auto"/>
        <w:jc w:val="right"/>
        <w:rPr>
          <w:rFonts w:ascii="Times New Roman" w:hAnsi="Times New Roman" w:cs="Times New Roman"/>
        </w:rPr>
      </w:pPr>
    </w:p>
    <w:p w14:paraId="3544B8B0" w14:textId="77777777" w:rsidR="003E2757" w:rsidRPr="00CA76ED" w:rsidRDefault="003E2757" w:rsidP="00C11CFD">
      <w:pPr>
        <w:spacing w:after="0" w:line="240" w:lineRule="auto"/>
        <w:rPr>
          <w:rFonts w:ascii="Times New Roman" w:hAnsi="Times New Roman" w:cs="Times New Roman"/>
        </w:rPr>
      </w:pPr>
    </w:p>
    <w:p w14:paraId="286E0DBB" w14:textId="77777777" w:rsidR="0020408A" w:rsidRPr="00CA76ED" w:rsidRDefault="0020408A" w:rsidP="00C11CFD">
      <w:pPr>
        <w:spacing w:after="0" w:line="240" w:lineRule="auto"/>
        <w:jc w:val="center"/>
        <w:rPr>
          <w:rFonts w:ascii="Times New Roman" w:eastAsia="Times New Roman" w:hAnsi="Times New Roman" w:cs="Times New Roman"/>
          <w:b/>
          <w:sz w:val="24"/>
          <w:szCs w:val="24"/>
        </w:rPr>
      </w:pPr>
      <w:r w:rsidRPr="00CA76ED">
        <w:rPr>
          <w:rFonts w:ascii="Times New Roman" w:eastAsia="Times New Roman" w:hAnsi="Times New Roman" w:cs="Times New Roman"/>
          <w:b/>
          <w:sz w:val="24"/>
          <w:szCs w:val="24"/>
        </w:rPr>
        <w:t xml:space="preserve">ІНФОРМАЦІЯ </w:t>
      </w:r>
    </w:p>
    <w:p w14:paraId="575283A3" w14:textId="31FE4716" w:rsidR="00F51F8E" w:rsidRPr="00CA76ED" w:rsidRDefault="0020408A">
      <w:pPr>
        <w:spacing w:after="0" w:line="240" w:lineRule="auto"/>
        <w:jc w:val="center"/>
        <w:rPr>
          <w:rFonts w:ascii="Times New Roman" w:eastAsia="Times New Roman" w:hAnsi="Times New Roman" w:cs="Times New Roman"/>
          <w:b/>
          <w:bCs/>
          <w:sz w:val="24"/>
          <w:szCs w:val="24"/>
        </w:rPr>
      </w:pPr>
      <w:r w:rsidRPr="00CA76ED">
        <w:rPr>
          <w:rFonts w:ascii="Times New Roman" w:eastAsia="Times New Roman" w:hAnsi="Times New Roman" w:cs="Times New Roman"/>
          <w:b/>
          <w:bCs/>
          <w:sz w:val="24"/>
          <w:szCs w:val="24"/>
        </w:rPr>
        <w:t xml:space="preserve">ПРО СТАНДАРТНИЙ СТРАХОВИЙ ПРОДУКТ </w:t>
      </w:r>
      <w:r w:rsidR="00F51F8E" w:rsidRPr="00CA76ED">
        <w:rPr>
          <w:rFonts w:ascii="Times New Roman" w:eastAsia="Times New Roman" w:hAnsi="Times New Roman" w:cs="Times New Roman"/>
          <w:b/>
          <w:bCs/>
          <w:sz w:val="24"/>
          <w:szCs w:val="24"/>
        </w:rPr>
        <w:t>«</w:t>
      </w:r>
      <w:r w:rsidR="00F51F8E" w:rsidRPr="00CA76ED">
        <w:rPr>
          <w:rFonts w:ascii="Times New Roman" w:eastAsia="Times New Roman" w:hAnsi="Times New Roman" w:cs="Times New Roman"/>
          <w:b/>
          <w:bCs/>
          <w:caps/>
          <w:sz w:val="24"/>
          <w:szCs w:val="24"/>
        </w:rPr>
        <w:t>Обов’язкове страхування цивільно-правової відповідальності власників наземних транспортних засобів – внутрішній договір</w:t>
      </w:r>
      <w:r w:rsidR="00F51F8E" w:rsidRPr="00CA76ED">
        <w:rPr>
          <w:rFonts w:ascii="Times New Roman" w:eastAsia="Times New Roman" w:hAnsi="Times New Roman" w:cs="Times New Roman"/>
          <w:b/>
          <w:bCs/>
          <w:sz w:val="24"/>
          <w:szCs w:val="24"/>
        </w:rPr>
        <w:t>»</w:t>
      </w:r>
    </w:p>
    <w:p w14:paraId="3AFF1706" w14:textId="26014AB4" w:rsidR="003E2757" w:rsidRDefault="0020408A" w:rsidP="00C11CFD">
      <w:pPr>
        <w:spacing w:after="0" w:line="240" w:lineRule="auto"/>
        <w:jc w:val="center"/>
        <w:rPr>
          <w:rFonts w:ascii="Times New Roman" w:eastAsia="Times New Roman" w:hAnsi="Times New Roman" w:cs="Times New Roman"/>
          <w:b/>
          <w:sz w:val="24"/>
          <w:szCs w:val="24"/>
        </w:rPr>
      </w:pPr>
      <w:r w:rsidRPr="00CA76ED">
        <w:rPr>
          <w:rFonts w:ascii="Times New Roman" w:eastAsia="Times New Roman" w:hAnsi="Times New Roman" w:cs="Times New Roman"/>
          <w:b/>
          <w:sz w:val="24"/>
          <w:szCs w:val="24"/>
        </w:rPr>
        <w:t>для розкриття на веб</w:t>
      </w:r>
      <w:r w:rsidR="00417F1B">
        <w:rPr>
          <w:rFonts w:ascii="Times New Roman" w:eastAsia="Times New Roman" w:hAnsi="Times New Roman" w:cs="Times New Roman"/>
          <w:b/>
          <w:sz w:val="24"/>
          <w:szCs w:val="24"/>
        </w:rPr>
        <w:t xml:space="preserve"> </w:t>
      </w:r>
      <w:r w:rsidRPr="00CA76ED">
        <w:rPr>
          <w:rFonts w:ascii="Times New Roman" w:eastAsia="Times New Roman" w:hAnsi="Times New Roman" w:cs="Times New Roman"/>
          <w:b/>
          <w:sz w:val="24"/>
          <w:szCs w:val="24"/>
        </w:rPr>
        <w:t>сайті НАСК «ОРАНТА»</w:t>
      </w:r>
    </w:p>
    <w:p w14:paraId="7745D80E" w14:textId="5EABA113" w:rsidR="00417F1B" w:rsidRPr="00CA76ED" w:rsidRDefault="00417F1B" w:rsidP="00417F1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lang w:eastAsia="ru-RU"/>
        </w:rPr>
        <w:t>(</w:t>
      </w:r>
      <w:r w:rsidRPr="00CA76ED">
        <w:rPr>
          <w:rFonts w:ascii="Times New Roman" w:eastAsia="Times New Roman" w:hAnsi="Times New Roman" w:cs="Times New Roman"/>
          <w:b/>
          <w:sz w:val="24"/>
          <w:szCs w:val="24"/>
          <w:lang w:eastAsia="ru-RU"/>
        </w:rPr>
        <w:t>код страхового продукту</w:t>
      </w:r>
      <w:r w:rsidRPr="00CA76ED">
        <w:rPr>
          <w:rFonts w:ascii="Times New Roman" w:eastAsia="Times New Roman" w:hAnsi="Times New Roman" w:cs="Times New Roman"/>
          <w:sz w:val="24"/>
          <w:szCs w:val="24"/>
          <w:lang w:eastAsia="ru-RU"/>
        </w:rPr>
        <w:t xml:space="preserve"> </w:t>
      </w:r>
      <w:r w:rsidRPr="00CA76ED">
        <w:rPr>
          <w:rFonts w:ascii="Times New Roman" w:eastAsia="Times New Roman" w:hAnsi="Times New Roman" w:cs="Times New Roman"/>
          <w:b/>
          <w:sz w:val="24"/>
          <w:szCs w:val="24"/>
        </w:rPr>
        <w:t xml:space="preserve"> 786</w:t>
      </w:r>
      <w:r>
        <w:rPr>
          <w:rFonts w:ascii="Times New Roman" w:eastAsia="Times New Roman" w:hAnsi="Times New Roman" w:cs="Times New Roman"/>
          <w:b/>
          <w:sz w:val="24"/>
          <w:szCs w:val="24"/>
        </w:rPr>
        <w:t>)</w:t>
      </w:r>
    </w:p>
    <w:p w14:paraId="1A9B96D0" w14:textId="77777777" w:rsidR="00417F1B" w:rsidRPr="00CA76ED" w:rsidRDefault="00417F1B" w:rsidP="00C11CFD">
      <w:pPr>
        <w:spacing w:after="0" w:line="240" w:lineRule="auto"/>
        <w:jc w:val="center"/>
        <w:rPr>
          <w:rFonts w:ascii="Times New Roman" w:eastAsia="Times New Roman" w:hAnsi="Times New Roman" w:cs="Times New Roman"/>
          <w:b/>
          <w:sz w:val="24"/>
          <w:szCs w:val="24"/>
        </w:rPr>
      </w:pPr>
    </w:p>
    <w:p w14:paraId="67232189" w14:textId="77777777" w:rsidR="003E2757" w:rsidRPr="00CA76ED" w:rsidRDefault="003E2757" w:rsidP="00C11CFD">
      <w:pPr>
        <w:spacing w:after="0" w:line="240" w:lineRule="auto"/>
        <w:jc w:val="center"/>
        <w:rPr>
          <w:rFonts w:ascii="Times New Roman" w:eastAsia="Times New Roman" w:hAnsi="Times New Roman" w:cs="Times New Roman"/>
          <w:b/>
          <w:sz w:val="24"/>
          <w:szCs w:val="24"/>
        </w:rPr>
      </w:pPr>
    </w:p>
    <w:p w14:paraId="49CA753D" w14:textId="77777777" w:rsidR="003E2757" w:rsidRPr="00CA76ED" w:rsidRDefault="003E2757" w:rsidP="00C11CFD">
      <w:pPr>
        <w:spacing w:after="0" w:line="240" w:lineRule="auto"/>
        <w:jc w:val="center"/>
        <w:rPr>
          <w:rFonts w:ascii="Times New Roman" w:eastAsia="Times New Roman" w:hAnsi="Times New Roman" w:cs="Times New Roman"/>
          <w:b/>
          <w:sz w:val="24"/>
          <w:szCs w:val="24"/>
        </w:rPr>
      </w:pPr>
    </w:p>
    <w:p w14:paraId="2BD7C7E0" w14:textId="4A29F521" w:rsidR="003E2F54" w:rsidRPr="00CA76ED" w:rsidRDefault="00F51F8E" w:rsidP="00C11CFD">
      <w:pPr>
        <w:widowControl w:val="0"/>
        <w:tabs>
          <w:tab w:val="left" w:pos="284"/>
        </w:tabs>
        <w:spacing w:after="0" w:line="240" w:lineRule="auto"/>
        <w:jc w:val="both"/>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ab/>
      </w:r>
      <w:r w:rsidRPr="00CA76ED">
        <w:rPr>
          <w:rFonts w:ascii="Times New Roman" w:eastAsia="Times New Roman" w:hAnsi="Times New Roman" w:cs="Times New Roman"/>
          <w:sz w:val="24"/>
          <w:szCs w:val="24"/>
        </w:rPr>
        <w:tab/>
      </w:r>
      <w:r w:rsidR="004C0845" w:rsidRPr="00CA76ED">
        <w:rPr>
          <w:rFonts w:ascii="Times New Roman" w:eastAsia="Times New Roman" w:hAnsi="Times New Roman" w:cs="Times New Roman"/>
          <w:sz w:val="24"/>
          <w:szCs w:val="24"/>
        </w:rPr>
        <w:t>Страховий</w:t>
      </w:r>
      <w:r w:rsidR="0020408A" w:rsidRPr="00CA76ED">
        <w:rPr>
          <w:rFonts w:ascii="Times New Roman" w:eastAsia="Times New Roman" w:hAnsi="Times New Roman" w:cs="Times New Roman"/>
          <w:sz w:val="24"/>
          <w:szCs w:val="24"/>
        </w:rPr>
        <w:t xml:space="preserve"> продукт «</w:t>
      </w:r>
      <w:r w:rsidRPr="00CA76ED">
        <w:rPr>
          <w:rFonts w:ascii="Times New Roman" w:eastAsia="Times New Roman" w:hAnsi="Times New Roman" w:cs="Times New Roman"/>
          <w:caps/>
          <w:sz w:val="24"/>
          <w:szCs w:val="24"/>
        </w:rPr>
        <w:t>Обов’язкове страхування цивільно-правової відповідальності власників наземних транспортних засобів – внутрішній договір</w:t>
      </w:r>
      <w:r w:rsidR="0020408A" w:rsidRPr="00CA76ED">
        <w:rPr>
          <w:rFonts w:ascii="Times New Roman" w:eastAsia="Times New Roman" w:hAnsi="Times New Roman" w:cs="Times New Roman"/>
          <w:sz w:val="24"/>
          <w:szCs w:val="24"/>
        </w:rPr>
        <w:t xml:space="preserve">», код </w:t>
      </w:r>
      <w:r w:rsidR="004C0845" w:rsidRPr="00CA76ED">
        <w:rPr>
          <w:rFonts w:ascii="Times New Roman" w:eastAsia="Times New Roman" w:hAnsi="Times New Roman" w:cs="Times New Roman"/>
          <w:sz w:val="24"/>
          <w:szCs w:val="24"/>
        </w:rPr>
        <w:t xml:space="preserve">страхового продукту </w:t>
      </w:r>
      <w:r w:rsidR="00CC1F2E" w:rsidRPr="00CA76ED">
        <w:rPr>
          <w:rFonts w:ascii="Times New Roman" w:eastAsia="Times New Roman" w:hAnsi="Times New Roman" w:cs="Times New Roman"/>
          <w:sz w:val="24"/>
          <w:szCs w:val="24"/>
        </w:rPr>
        <w:t>7</w:t>
      </w:r>
      <w:r w:rsidR="00CF3B4C" w:rsidRPr="00CA76ED">
        <w:rPr>
          <w:rFonts w:ascii="Times New Roman" w:eastAsia="Times New Roman" w:hAnsi="Times New Roman" w:cs="Times New Roman"/>
          <w:sz w:val="24"/>
          <w:szCs w:val="24"/>
        </w:rPr>
        <w:t>86</w:t>
      </w:r>
      <w:r w:rsidR="00CC1F2E" w:rsidRPr="00CA76ED">
        <w:rPr>
          <w:rFonts w:ascii="Times New Roman" w:eastAsia="Times New Roman" w:hAnsi="Times New Roman" w:cs="Times New Roman"/>
          <w:sz w:val="24"/>
          <w:szCs w:val="24"/>
        </w:rPr>
        <w:t>,</w:t>
      </w:r>
      <w:r w:rsidR="004C0845" w:rsidRPr="00CA76ED">
        <w:rPr>
          <w:rFonts w:ascii="Times New Roman" w:eastAsia="Times New Roman" w:hAnsi="Times New Roman" w:cs="Times New Roman"/>
          <w:sz w:val="24"/>
          <w:szCs w:val="24"/>
        </w:rPr>
        <w:t xml:space="preserve"> укладається згідно з Законом України «Про обов’язкове страхування цивільно-правової відповідальності власників наземних транспортних засобів» від </w:t>
      </w:r>
      <w:r w:rsidR="007169CB" w:rsidRPr="00CA76ED">
        <w:rPr>
          <w:rFonts w:ascii="Times New Roman" w:eastAsia="Times New Roman" w:hAnsi="Times New Roman" w:cs="Times New Roman"/>
          <w:sz w:val="24"/>
          <w:szCs w:val="24"/>
        </w:rPr>
        <w:t>21 травня 2024 року № 3720-IХ (далі – Закон 3720)</w:t>
      </w:r>
      <w:r w:rsidR="004C0845" w:rsidRPr="00CA76ED">
        <w:rPr>
          <w:rFonts w:ascii="Times New Roman" w:eastAsia="Times New Roman" w:hAnsi="Times New Roman" w:cs="Times New Roman"/>
          <w:sz w:val="24"/>
          <w:szCs w:val="24"/>
        </w:rPr>
        <w:t xml:space="preserve">. </w:t>
      </w:r>
      <w:r w:rsidR="00CB1572" w:rsidRPr="00CA76ED">
        <w:rPr>
          <w:rFonts w:ascii="Times New Roman" w:eastAsia="Times New Roman" w:hAnsi="Times New Roman" w:cs="Times New Roman"/>
          <w:sz w:val="24"/>
          <w:szCs w:val="24"/>
        </w:rPr>
        <w:t xml:space="preserve"> </w:t>
      </w:r>
    </w:p>
    <w:p w14:paraId="101BA668" w14:textId="006B7394" w:rsidR="003E2757" w:rsidRPr="00CA76ED" w:rsidRDefault="003E2757" w:rsidP="00C11CFD">
      <w:pPr>
        <w:spacing w:after="0" w:line="240" w:lineRule="auto"/>
        <w:rPr>
          <w:rFonts w:ascii="Times New Roman" w:eastAsia="Times New Roman" w:hAnsi="Times New Roman" w:cs="Times New Roman"/>
          <w:sz w:val="24"/>
          <w:szCs w:val="24"/>
        </w:rPr>
      </w:pPr>
    </w:p>
    <w:tbl>
      <w:tblPr>
        <w:tblStyle w:val="ac"/>
        <w:tblW w:w="1073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5"/>
        <w:gridCol w:w="2839"/>
        <w:gridCol w:w="7194"/>
      </w:tblGrid>
      <w:tr w:rsidR="003E2757" w:rsidRPr="00CA76ED" w14:paraId="0112AFBF" w14:textId="77777777" w:rsidTr="00CA76ED">
        <w:tc>
          <w:tcPr>
            <w:tcW w:w="705" w:type="dxa"/>
          </w:tcPr>
          <w:p w14:paraId="0FCBA8F1" w14:textId="77777777" w:rsidR="003E2757" w:rsidRPr="00CA76ED" w:rsidRDefault="0020408A" w:rsidP="00C11CFD">
            <w:pPr>
              <w:jc w:val="center"/>
              <w:rPr>
                <w:rFonts w:ascii="Times New Roman" w:eastAsia="Times New Roman" w:hAnsi="Times New Roman" w:cs="Times New Roman"/>
                <w:b/>
                <w:sz w:val="24"/>
                <w:szCs w:val="24"/>
              </w:rPr>
            </w:pPr>
            <w:r w:rsidRPr="00CA76ED">
              <w:rPr>
                <w:rFonts w:ascii="Times New Roman" w:eastAsia="Times New Roman" w:hAnsi="Times New Roman" w:cs="Times New Roman"/>
                <w:b/>
                <w:sz w:val="24"/>
                <w:szCs w:val="24"/>
              </w:rPr>
              <w:t>№ з/п</w:t>
            </w:r>
          </w:p>
        </w:tc>
        <w:tc>
          <w:tcPr>
            <w:tcW w:w="2839" w:type="dxa"/>
          </w:tcPr>
          <w:p w14:paraId="131CF221" w14:textId="77777777" w:rsidR="003E2757" w:rsidRPr="00CA76ED" w:rsidRDefault="0020408A" w:rsidP="00C11CFD">
            <w:pPr>
              <w:jc w:val="center"/>
              <w:rPr>
                <w:rFonts w:ascii="Times New Roman" w:eastAsia="Times New Roman" w:hAnsi="Times New Roman" w:cs="Times New Roman"/>
                <w:b/>
                <w:sz w:val="24"/>
                <w:szCs w:val="24"/>
              </w:rPr>
            </w:pPr>
            <w:r w:rsidRPr="00CA76ED">
              <w:rPr>
                <w:rFonts w:ascii="Times New Roman" w:eastAsia="Times New Roman" w:hAnsi="Times New Roman" w:cs="Times New Roman"/>
                <w:b/>
                <w:sz w:val="24"/>
                <w:szCs w:val="24"/>
              </w:rPr>
              <w:t>Вид інформації</w:t>
            </w:r>
          </w:p>
        </w:tc>
        <w:tc>
          <w:tcPr>
            <w:tcW w:w="7194" w:type="dxa"/>
          </w:tcPr>
          <w:p w14:paraId="5881A7E4" w14:textId="77777777" w:rsidR="003E2757" w:rsidRPr="00CA76ED" w:rsidRDefault="0020408A" w:rsidP="00C11CFD">
            <w:pPr>
              <w:jc w:val="center"/>
              <w:rPr>
                <w:rFonts w:ascii="Times New Roman" w:eastAsia="Times New Roman" w:hAnsi="Times New Roman" w:cs="Times New Roman"/>
                <w:b/>
                <w:sz w:val="24"/>
                <w:szCs w:val="24"/>
              </w:rPr>
            </w:pPr>
            <w:r w:rsidRPr="00CA76ED">
              <w:rPr>
                <w:rFonts w:ascii="Times New Roman" w:eastAsia="Times New Roman" w:hAnsi="Times New Roman" w:cs="Times New Roman"/>
                <w:b/>
                <w:sz w:val="24"/>
                <w:szCs w:val="24"/>
              </w:rPr>
              <w:t>Зміст</w:t>
            </w:r>
          </w:p>
        </w:tc>
      </w:tr>
      <w:tr w:rsidR="003E2757" w:rsidRPr="00CA76ED" w14:paraId="607C29E2" w14:textId="77777777" w:rsidTr="00CA76ED">
        <w:tc>
          <w:tcPr>
            <w:tcW w:w="705" w:type="dxa"/>
          </w:tcPr>
          <w:p w14:paraId="44ECE4AA" w14:textId="77777777" w:rsidR="003E2757" w:rsidRPr="00CA76ED" w:rsidRDefault="0020408A" w:rsidP="00C11CFD">
            <w:pPr>
              <w:jc w:val="cente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1</w:t>
            </w:r>
          </w:p>
        </w:tc>
        <w:tc>
          <w:tcPr>
            <w:tcW w:w="2839" w:type="dxa"/>
          </w:tcPr>
          <w:p w14:paraId="4F0D2307" w14:textId="77777777" w:rsidR="003E2757" w:rsidRPr="00CA76ED" w:rsidRDefault="0020408A" w:rsidP="00C11CFD">
            <w:pPr>
              <w:jc w:val="cente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2</w:t>
            </w:r>
          </w:p>
        </w:tc>
        <w:tc>
          <w:tcPr>
            <w:tcW w:w="7194" w:type="dxa"/>
          </w:tcPr>
          <w:p w14:paraId="46059D9B" w14:textId="77777777" w:rsidR="003E2757" w:rsidRPr="00CA76ED" w:rsidRDefault="0020408A" w:rsidP="00C11CFD">
            <w:pPr>
              <w:jc w:val="cente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3</w:t>
            </w:r>
          </w:p>
        </w:tc>
      </w:tr>
      <w:tr w:rsidR="003E2757" w:rsidRPr="00CA76ED" w14:paraId="5F6D0705" w14:textId="77777777" w:rsidTr="00CA76ED">
        <w:tc>
          <w:tcPr>
            <w:tcW w:w="705" w:type="dxa"/>
            <w:vAlign w:val="center"/>
          </w:tcPr>
          <w:p w14:paraId="165FB67E" w14:textId="77777777" w:rsidR="003E2757" w:rsidRPr="00CA76ED" w:rsidRDefault="0020408A" w:rsidP="00C11CFD">
            <w:pPr>
              <w:jc w:val="cente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1</w:t>
            </w:r>
          </w:p>
        </w:tc>
        <w:tc>
          <w:tcPr>
            <w:tcW w:w="2839" w:type="dxa"/>
          </w:tcPr>
          <w:p w14:paraId="70E8CF1F" w14:textId="77777777" w:rsidR="003E2757" w:rsidRPr="00CA76ED" w:rsidRDefault="0020408A" w:rsidP="00C11CFD">
            <w:pP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Об’єкт страхування</w:t>
            </w:r>
          </w:p>
        </w:tc>
        <w:tc>
          <w:tcPr>
            <w:tcW w:w="7194" w:type="dxa"/>
          </w:tcPr>
          <w:p w14:paraId="2E5EBFD0" w14:textId="77777777" w:rsidR="003E2757" w:rsidRPr="00CA76ED" w:rsidRDefault="0020408A" w:rsidP="00C11CFD">
            <w:pPr>
              <w:widowControl w:val="0"/>
              <w:tabs>
                <w:tab w:val="left" w:pos="284"/>
              </w:tabs>
              <w:jc w:val="both"/>
              <w:rPr>
                <w:rFonts w:ascii="Times New Roman" w:eastAsia="Times New Roman" w:hAnsi="Times New Roman" w:cs="Times New Roman"/>
                <w:sz w:val="24"/>
                <w:szCs w:val="24"/>
              </w:rPr>
            </w:pPr>
            <w:r w:rsidRPr="00CA76ED">
              <w:rPr>
                <w:rFonts w:ascii="Times New Roman" w:eastAsia="Times New Roman" w:hAnsi="Times New Roman" w:cs="Times New Roman"/>
                <w:b/>
                <w:sz w:val="24"/>
                <w:szCs w:val="24"/>
              </w:rPr>
              <w:t>Об’єктом страхування</w:t>
            </w:r>
            <w:r w:rsidRPr="00CA76ED">
              <w:rPr>
                <w:rFonts w:ascii="Times New Roman" w:eastAsia="Times New Roman" w:hAnsi="Times New Roman" w:cs="Times New Roman"/>
                <w:sz w:val="24"/>
                <w:szCs w:val="24"/>
              </w:rPr>
              <w:t xml:space="preserve"> є:</w:t>
            </w:r>
          </w:p>
          <w:p w14:paraId="20E9BFE1" w14:textId="77777777" w:rsidR="000C17BA" w:rsidRPr="00CA76ED" w:rsidRDefault="000C17BA" w:rsidP="00C11CFD">
            <w:pPr>
              <w:widowControl w:val="0"/>
              <w:tabs>
                <w:tab w:val="left" w:pos="284"/>
              </w:tabs>
              <w:jc w:val="both"/>
              <w:rPr>
                <w:rFonts w:ascii="Times New Roman" w:eastAsia="Times New Roman" w:hAnsi="Times New Roman" w:cs="Times New Roman"/>
                <w:sz w:val="24"/>
                <w:szCs w:val="24"/>
              </w:rPr>
            </w:pPr>
            <w:r w:rsidRPr="00CA76ED">
              <w:rPr>
                <w:rFonts w:ascii="Times New Roman" w:eastAsia="Arial" w:hAnsi="Times New Roman" w:cs="Times New Roman"/>
                <w:sz w:val="24"/>
                <w:szCs w:val="24"/>
              </w:rPr>
              <w:t xml:space="preserve">Об’єктом страхування є </w:t>
            </w:r>
            <w:r w:rsidRPr="00CA76ED">
              <w:rPr>
                <w:rFonts w:ascii="Times New Roman" w:eastAsia="Times New Roman" w:hAnsi="Times New Roman" w:cs="Times New Roman"/>
                <w:sz w:val="24"/>
                <w:szCs w:val="24"/>
              </w:rPr>
              <w:t>відповідальність Страхувальника або особи, відповідальність якої застрахована, за шкоду, заподіяну життю, здоров’ю та майну третіх осіб внаслідок дорожньо-транспортної пригоди за участі забезпеченого транспортного засобу, інформація про який зазначена в договорі страхування.</w:t>
            </w:r>
          </w:p>
          <w:p w14:paraId="03F1699B" w14:textId="60A0DA7B" w:rsidR="007169CB" w:rsidRPr="00CA76ED" w:rsidRDefault="007169CB" w:rsidP="00C11CFD">
            <w:pPr>
              <w:widowControl w:val="0"/>
              <w:tabs>
                <w:tab w:val="left" w:pos="284"/>
              </w:tabs>
              <w:jc w:val="both"/>
              <w:rPr>
                <w:rFonts w:ascii="Times New Roman" w:eastAsia="Times New Roman" w:hAnsi="Times New Roman" w:cs="Times New Roman"/>
                <w:color w:val="000000"/>
                <w:sz w:val="24"/>
                <w:szCs w:val="24"/>
              </w:rPr>
            </w:pPr>
          </w:p>
        </w:tc>
      </w:tr>
      <w:tr w:rsidR="003E2757" w:rsidRPr="00CA76ED" w14:paraId="16DCF119" w14:textId="77777777" w:rsidTr="00CA76ED">
        <w:tc>
          <w:tcPr>
            <w:tcW w:w="705" w:type="dxa"/>
            <w:vAlign w:val="center"/>
          </w:tcPr>
          <w:p w14:paraId="74B32EFE" w14:textId="77777777" w:rsidR="003E2757" w:rsidRPr="00CA76ED" w:rsidRDefault="0020408A" w:rsidP="00C11CFD">
            <w:pPr>
              <w:jc w:val="cente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2</w:t>
            </w:r>
          </w:p>
        </w:tc>
        <w:tc>
          <w:tcPr>
            <w:tcW w:w="2839" w:type="dxa"/>
          </w:tcPr>
          <w:p w14:paraId="191EC0DC" w14:textId="43848637" w:rsidR="003E2757" w:rsidRPr="00CA76ED" w:rsidRDefault="0020408A" w:rsidP="00C11CFD">
            <w:pP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Страхові ризики та обмеження страхування</w:t>
            </w:r>
            <w:r w:rsidR="00EE3347" w:rsidRPr="00CA76ED">
              <w:rPr>
                <w:rFonts w:ascii="Times New Roman" w:eastAsia="Times New Roman" w:hAnsi="Times New Roman" w:cs="Times New Roman"/>
                <w:sz w:val="24"/>
                <w:szCs w:val="24"/>
              </w:rPr>
              <w:t xml:space="preserve"> (за наявності)</w:t>
            </w:r>
          </w:p>
        </w:tc>
        <w:tc>
          <w:tcPr>
            <w:tcW w:w="7194" w:type="dxa"/>
          </w:tcPr>
          <w:p w14:paraId="7AF6D8E3" w14:textId="15FAD65F" w:rsidR="007B606C" w:rsidRPr="00CA76ED" w:rsidRDefault="2FB4022B" w:rsidP="00C11CFD">
            <w:pPr>
              <w:pStyle w:val="a9"/>
              <w:keepNext/>
              <w:keepLines/>
              <w:widowControl w:val="0"/>
              <w:autoSpaceDE w:val="0"/>
              <w:autoSpaceDN w:val="0"/>
              <w:ind w:left="0"/>
              <w:jc w:val="both"/>
              <w:rPr>
                <w:rFonts w:ascii="Times New Roman" w:hAnsi="Times New Roman" w:cs="Times New Roman"/>
                <w:color w:val="333333"/>
                <w:sz w:val="24"/>
                <w:szCs w:val="24"/>
                <w:shd w:val="clear" w:color="auto" w:fill="FFFFFF"/>
              </w:rPr>
            </w:pPr>
            <w:bookmarkStart w:id="0" w:name="_heading=h.gjdgxs" w:colFirst="0" w:colLast="0"/>
            <w:bookmarkEnd w:id="0"/>
            <w:r w:rsidRPr="00CA76ED">
              <w:rPr>
                <w:rFonts w:ascii="Times New Roman" w:hAnsi="Times New Roman" w:cs="Times New Roman"/>
                <w:b/>
                <w:bCs/>
                <w:color w:val="333333"/>
                <w:sz w:val="24"/>
                <w:szCs w:val="24"/>
                <w:shd w:val="clear" w:color="auto" w:fill="FFFFFF"/>
              </w:rPr>
              <w:t>Страхови</w:t>
            </w:r>
            <w:r w:rsidR="162495C9" w:rsidRPr="00CA76ED">
              <w:rPr>
                <w:rFonts w:ascii="Times New Roman" w:hAnsi="Times New Roman" w:cs="Times New Roman"/>
                <w:b/>
                <w:bCs/>
                <w:color w:val="333333"/>
                <w:sz w:val="24"/>
                <w:szCs w:val="24"/>
                <w:shd w:val="clear" w:color="auto" w:fill="FFFFFF"/>
              </w:rPr>
              <w:t>м</w:t>
            </w:r>
            <w:r w:rsidRPr="00CA76ED">
              <w:rPr>
                <w:rFonts w:ascii="Times New Roman" w:hAnsi="Times New Roman" w:cs="Times New Roman"/>
                <w:b/>
                <w:bCs/>
                <w:color w:val="333333"/>
                <w:sz w:val="24"/>
                <w:szCs w:val="24"/>
                <w:shd w:val="clear" w:color="auto" w:fill="FFFFFF"/>
              </w:rPr>
              <w:t xml:space="preserve"> ризиком</w:t>
            </w:r>
            <w:r w:rsidRPr="00CA76ED">
              <w:rPr>
                <w:rFonts w:ascii="Times New Roman" w:hAnsi="Times New Roman" w:cs="Times New Roman"/>
                <w:color w:val="333333"/>
                <w:sz w:val="24"/>
                <w:szCs w:val="24"/>
                <w:shd w:val="clear" w:color="auto" w:fill="FFFFFF"/>
              </w:rPr>
              <w:t xml:space="preserve"> є  д</w:t>
            </w:r>
            <w:r w:rsidR="18515F14" w:rsidRPr="00CA76ED">
              <w:rPr>
                <w:rFonts w:ascii="Times New Roman" w:hAnsi="Times New Roman" w:cs="Times New Roman"/>
                <w:color w:val="333333"/>
                <w:sz w:val="24"/>
                <w:szCs w:val="24"/>
                <w:shd w:val="clear" w:color="auto" w:fill="FFFFFF"/>
              </w:rPr>
              <w:t>орожньо-транспортна пригода, що сталася за участю забезпеченого транспортного засобу, внаслідок якої настає цивільно-правова відповідальність особи, відповідальність якої застрахована, за шкоду, заподіяну життю, здоров’ю та/або майну потерпілого.</w:t>
            </w:r>
            <w:bookmarkStart w:id="1" w:name="_heading=h.3znysh7" w:colFirst="0" w:colLast="0"/>
            <w:bookmarkEnd w:id="1"/>
          </w:p>
          <w:p w14:paraId="26195454" w14:textId="08857418" w:rsidR="000C17BA" w:rsidRPr="00CA76ED" w:rsidRDefault="007C6F11" w:rsidP="00C11CFD">
            <w:pPr>
              <w:pStyle w:val="a9"/>
              <w:keepNext/>
              <w:keepLines/>
              <w:widowControl w:val="0"/>
              <w:autoSpaceDE w:val="0"/>
              <w:autoSpaceDN w:val="0"/>
              <w:ind w:left="0"/>
              <w:jc w:val="both"/>
              <w:rPr>
                <w:rFonts w:ascii="Times New Roman" w:hAnsi="Times New Roman"/>
                <w:sz w:val="24"/>
                <w:szCs w:val="24"/>
              </w:rPr>
            </w:pPr>
            <w:r w:rsidRPr="00CA76ED">
              <w:rPr>
                <w:rFonts w:ascii="Times New Roman" w:hAnsi="Times New Roman" w:cs="Times New Roman"/>
                <w:color w:val="333333"/>
                <w:sz w:val="24"/>
                <w:szCs w:val="24"/>
                <w:shd w:val="clear" w:color="auto" w:fill="FFFFFF"/>
              </w:rPr>
              <w:t>Обмеження страхування</w:t>
            </w:r>
            <w:r w:rsidR="000C17BA" w:rsidRPr="00CA76ED">
              <w:rPr>
                <w:rFonts w:ascii="Times New Roman" w:hAnsi="Times New Roman" w:cs="Times New Roman"/>
                <w:color w:val="333333"/>
                <w:sz w:val="24"/>
                <w:szCs w:val="24"/>
                <w:shd w:val="clear" w:color="auto" w:fill="FFFFFF"/>
              </w:rPr>
              <w:t xml:space="preserve"> </w:t>
            </w:r>
            <w:r w:rsidR="6B0B2BC8" w:rsidRPr="00CA76ED">
              <w:rPr>
                <w:rFonts w:ascii="Times New Roman" w:hAnsi="Times New Roman"/>
                <w:sz w:val="24"/>
                <w:szCs w:val="24"/>
              </w:rPr>
              <w:t>можуть бути встановлені при укладанні договору, зокрема</w:t>
            </w:r>
            <w:r w:rsidR="14C794CE" w:rsidRPr="00CA76ED">
              <w:rPr>
                <w:rFonts w:ascii="Times New Roman" w:hAnsi="Times New Roman"/>
                <w:sz w:val="24"/>
                <w:szCs w:val="24"/>
              </w:rPr>
              <w:t>:</w:t>
            </w:r>
          </w:p>
          <w:p w14:paraId="304D5BE3" w14:textId="5C2B9A46" w:rsidR="000C17BA" w:rsidRPr="00CA76ED" w:rsidRDefault="00E9140D" w:rsidP="00C11CFD">
            <w:pPr>
              <w:pStyle w:val="a9"/>
              <w:keepNext/>
              <w:keepLines/>
              <w:widowControl w:val="0"/>
              <w:numPr>
                <w:ilvl w:val="0"/>
                <w:numId w:val="1"/>
              </w:numPr>
              <w:autoSpaceDE w:val="0"/>
              <w:autoSpaceDN w:val="0"/>
              <w:jc w:val="both"/>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В</w:t>
            </w:r>
            <w:r w:rsidR="3AC84973" w:rsidRPr="00CA76ED">
              <w:rPr>
                <w:rFonts w:ascii="Times New Roman" w:eastAsia="Times New Roman" w:hAnsi="Times New Roman" w:cs="Times New Roman"/>
                <w:sz w:val="24"/>
                <w:szCs w:val="24"/>
              </w:rPr>
              <w:t>икористання</w:t>
            </w:r>
            <w:r w:rsidRPr="00CA76ED">
              <w:rPr>
                <w:rFonts w:ascii="Times New Roman" w:eastAsia="Times New Roman" w:hAnsi="Times New Roman" w:cs="Times New Roman"/>
                <w:sz w:val="24"/>
                <w:szCs w:val="24"/>
              </w:rPr>
              <w:t>/не використання</w:t>
            </w:r>
            <w:r w:rsidR="3AC84973" w:rsidRPr="00CA76ED">
              <w:rPr>
                <w:rFonts w:ascii="Times New Roman" w:eastAsia="Times New Roman" w:hAnsi="Times New Roman" w:cs="Times New Roman"/>
                <w:sz w:val="24"/>
                <w:szCs w:val="24"/>
              </w:rPr>
              <w:t xml:space="preserve"> ТЗ з метою надання платних послуг з перевезення пасажирів та/або вантажів;</w:t>
            </w:r>
          </w:p>
          <w:p w14:paraId="4121EB59" w14:textId="3B6E75B1" w:rsidR="000C17BA" w:rsidRPr="00CA76ED" w:rsidRDefault="3AC84973" w:rsidP="00C11CFD">
            <w:pPr>
              <w:pStyle w:val="a9"/>
              <w:keepNext/>
              <w:keepLines/>
              <w:widowControl w:val="0"/>
              <w:numPr>
                <w:ilvl w:val="0"/>
                <w:numId w:val="1"/>
              </w:numPr>
              <w:autoSpaceDE w:val="0"/>
              <w:autoSpaceDN w:val="0"/>
              <w:jc w:val="both"/>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Встановлення обмежень щодо віку осіб, які можуть бути допущені до керування ТЗ;</w:t>
            </w:r>
          </w:p>
          <w:p w14:paraId="7EE36BF4" w14:textId="0FCA5EB4" w:rsidR="000C17BA" w:rsidRPr="00CA76ED" w:rsidRDefault="3AC84973" w:rsidP="00C11CFD">
            <w:pPr>
              <w:pStyle w:val="a9"/>
              <w:keepNext/>
              <w:keepLines/>
              <w:widowControl w:val="0"/>
              <w:numPr>
                <w:ilvl w:val="0"/>
                <w:numId w:val="1"/>
              </w:numPr>
              <w:autoSpaceDE w:val="0"/>
              <w:autoSpaceDN w:val="0"/>
              <w:jc w:val="both"/>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Встановлення обмеження щодо пробігу ТЗ</w:t>
            </w:r>
            <w:r w:rsidR="00E9140D" w:rsidRPr="00CA76ED">
              <w:rPr>
                <w:rFonts w:ascii="Times New Roman" w:eastAsia="Times New Roman" w:hAnsi="Times New Roman" w:cs="Times New Roman"/>
                <w:sz w:val="24"/>
                <w:szCs w:val="24"/>
              </w:rPr>
              <w:t>.</w:t>
            </w:r>
          </w:p>
          <w:p w14:paraId="2BB27A77" w14:textId="619FC8C0" w:rsidR="000C17BA" w:rsidRPr="00CA76ED" w:rsidRDefault="72478BE0" w:rsidP="00C11CFD">
            <w:pPr>
              <w:keepNext/>
              <w:keepLines/>
              <w:widowControl w:val="0"/>
              <w:autoSpaceDE w:val="0"/>
              <w:autoSpaceDN w:val="0"/>
              <w:jc w:val="both"/>
              <w:rPr>
                <w:rFonts w:ascii="Times New Roman" w:hAnsi="Times New Roman"/>
                <w:sz w:val="24"/>
                <w:szCs w:val="24"/>
              </w:rPr>
            </w:pPr>
            <w:r w:rsidRPr="00CA76ED">
              <w:rPr>
                <w:rFonts w:ascii="Times New Roman" w:eastAsia="Times New Roman" w:hAnsi="Times New Roman" w:cs="Times New Roman"/>
                <w:color w:val="333333"/>
                <w:sz w:val="24"/>
                <w:szCs w:val="24"/>
              </w:rPr>
              <w:t>Якщо умовами внутрішнього договору страхування передбачені обмеження щодо умов використання забезпеченого транспортного засобу</w:t>
            </w:r>
            <w:r w:rsidR="1378CFB3" w:rsidRPr="00CA76ED">
              <w:rPr>
                <w:rFonts w:ascii="Times New Roman" w:eastAsia="Times New Roman" w:hAnsi="Times New Roman" w:cs="Times New Roman"/>
                <w:color w:val="333333"/>
                <w:sz w:val="24"/>
                <w:szCs w:val="24"/>
              </w:rPr>
              <w:t>, зазначені вище,</w:t>
            </w:r>
            <w:r w:rsidRPr="00CA76ED">
              <w:rPr>
                <w:sz w:val="24"/>
                <w:szCs w:val="24"/>
              </w:rPr>
              <w:t xml:space="preserve"> </w:t>
            </w:r>
            <w:r w:rsidRPr="00CA76ED">
              <w:rPr>
                <w:rFonts w:ascii="Times New Roman" w:eastAsia="Times New Roman" w:hAnsi="Times New Roman" w:cs="Times New Roman"/>
                <w:color w:val="333333"/>
                <w:sz w:val="24"/>
                <w:szCs w:val="24"/>
              </w:rPr>
              <w:t xml:space="preserve">крім передбачених </w:t>
            </w:r>
            <w:hyperlink r:id="rId9" w:anchor="n128">
              <w:r w:rsidRPr="00CA76ED">
                <w:rPr>
                  <w:rStyle w:val="af9"/>
                  <w:rFonts w:ascii="Times New Roman" w:eastAsia="Times New Roman" w:hAnsi="Times New Roman" w:cs="Times New Roman"/>
                  <w:color w:val="006600"/>
                  <w:sz w:val="24"/>
                  <w:szCs w:val="24"/>
                </w:rPr>
                <w:t>статтею 13</w:t>
              </w:r>
            </w:hyperlink>
            <w:r w:rsidRPr="00CA76ED">
              <w:rPr>
                <w:rFonts w:ascii="Times New Roman" w:eastAsia="Times New Roman" w:hAnsi="Times New Roman" w:cs="Times New Roman"/>
                <w:color w:val="333333"/>
                <w:sz w:val="24"/>
                <w:szCs w:val="24"/>
              </w:rPr>
              <w:t xml:space="preserve"> Закону 3720, особа, яка спричинила дорожньо-транспортну пригоду та використовувала забезпечений транспортний засіб з порушенням таких умов, зобов’язана сплатити страховику, який здійснив страхову виплату, штраф у десятикратному розмірі страхової премії за таким договором, але не більше 50 відсотків такої страхової виплати</w:t>
            </w:r>
            <w:r w:rsidR="1DA05E3D" w:rsidRPr="00CA76ED">
              <w:rPr>
                <w:rFonts w:ascii="Times New Roman" w:hAnsi="Times New Roman"/>
                <w:sz w:val="24"/>
                <w:szCs w:val="24"/>
              </w:rPr>
              <w:t xml:space="preserve"> </w:t>
            </w:r>
          </w:p>
          <w:p w14:paraId="38E07B0A" w14:textId="7580973B" w:rsidR="007C6F11" w:rsidRPr="00CA76ED" w:rsidRDefault="007C6F11" w:rsidP="00C11CFD">
            <w:pPr>
              <w:jc w:val="both"/>
              <w:rPr>
                <w:rFonts w:ascii="Times New Roman" w:hAnsi="Times New Roman" w:cs="Times New Roman"/>
                <w:color w:val="333333"/>
                <w:sz w:val="24"/>
                <w:szCs w:val="24"/>
                <w:shd w:val="clear" w:color="auto" w:fill="FFFFFF"/>
              </w:rPr>
            </w:pPr>
          </w:p>
        </w:tc>
      </w:tr>
      <w:tr w:rsidR="003E2757" w:rsidRPr="00CA76ED" w14:paraId="18D21E38" w14:textId="77777777" w:rsidTr="00CA76ED">
        <w:tc>
          <w:tcPr>
            <w:tcW w:w="705" w:type="dxa"/>
            <w:vAlign w:val="center"/>
          </w:tcPr>
          <w:p w14:paraId="351A03FB" w14:textId="77777777" w:rsidR="003E2757" w:rsidRPr="00CA76ED" w:rsidRDefault="0020408A" w:rsidP="00C11CFD">
            <w:pPr>
              <w:jc w:val="cente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3</w:t>
            </w:r>
          </w:p>
        </w:tc>
        <w:tc>
          <w:tcPr>
            <w:tcW w:w="2839" w:type="dxa"/>
          </w:tcPr>
          <w:p w14:paraId="42177AFE" w14:textId="6477BAC6" w:rsidR="003E2757" w:rsidRPr="00CA76ED" w:rsidRDefault="0020408A" w:rsidP="00C11CFD">
            <w:pP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 xml:space="preserve">Мінімальний та максимальний розміри страхової суми (ліміту </w:t>
            </w:r>
            <w:r w:rsidRPr="00CA76ED">
              <w:rPr>
                <w:rFonts w:ascii="Times New Roman" w:eastAsia="Times New Roman" w:hAnsi="Times New Roman" w:cs="Times New Roman"/>
                <w:sz w:val="24"/>
                <w:szCs w:val="24"/>
              </w:rPr>
              <w:lastRenderedPageBreak/>
              <w:t>відповідальності)</w:t>
            </w:r>
            <w:r w:rsidR="00EE3347" w:rsidRPr="00CA76ED">
              <w:rPr>
                <w:rFonts w:ascii="Times New Roman" w:eastAsia="Times New Roman" w:hAnsi="Times New Roman" w:cs="Times New Roman"/>
                <w:sz w:val="24"/>
                <w:szCs w:val="24"/>
              </w:rPr>
              <w:t>, якщо мінімальний та максимальний розміри страхової суми визначені умовами страхового продукту</w:t>
            </w:r>
          </w:p>
        </w:tc>
        <w:tc>
          <w:tcPr>
            <w:tcW w:w="7194" w:type="dxa"/>
          </w:tcPr>
          <w:p w14:paraId="18A0EEA8" w14:textId="1E93EE28" w:rsidR="000C17BA" w:rsidRPr="009B3874" w:rsidRDefault="000C17BA" w:rsidP="00C11CFD">
            <w:pPr>
              <w:widowControl w:val="0"/>
              <w:tabs>
                <w:tab w:val="left" w:pos="993"/>
              </w:tabs>
              <w:autoSpaceDE w:val="0"/>
              <w:autoSpaceDN w:val="0"/>
              <w:ind w:left="142" w:right="-1"/>
              <w:jc w:val="both"/>
              <w:rPr>
                <w:rFonts w:ascii="Times New Roman" w:hAnsi="Times New Roman" w:cs="Times New Roman"/>
                <w:bCs/>
                <w:color w:val="333333"/>
                <w:sz w:val="24"/>
                <w:szCs w:val="24"/>
                <w:shd w:val="clear" w:color="auto" w:fill="FFFFFF"/>
              </w:rPr>
            </w:pPr>
            <w:bookmarkStart w:id="2" w:name="_Hlk166856766"/>
            <w:r w:rsidRPr="009B3874">
              <w:rPr>
                <w:rFonts w:ascii="Times New Roman" w:hAnsi="Times New Roman" w:cs="Times New Roman"/>
                <w:bCs/>
                <w:color w:val="333333"/>
                <w:sz w:val="24"/>
                <w:szCs w:val="24"/>
                <w:shd w:val="clear" w:color="auto" w:fill="FFFFFF"/>
              </w:rPr>
              <w:lastRenderedPageBreak/>
              <w:t>Розмір страхової суми за шкоду, заподіяну життю та здоров’ю потерпілих о</w:t>
            </w:r>
            <w:r w:rsidR="00E57BC7" w:rsidRPr="009B3874">
              <w:rPr>
                <w:rFonts w:ascii="Times New Roman" w:hAnsi="Times New Roman" w:cs="Times New Roman"/>
                <w:bCs/>
                <w:color w:val="333333"/>
                <w:sz w:val="24"/>
                <w:szCs w:val="24"/>
                <w:shd w:val="clear" w:color="auto" w:fill="FFFFFF"/>
              </w:rPr>
              <w:t>сіб, за договорами страхування,</w:t>
            </w:r>
            <w:r w:rsidR="00E57BC7" w:rsidRPr="009B3874">
              <w:rPr>
                <w:rFonts w:ascii="Times New Roman" w:hAnsi="Times New Roman" w:cs="Times New Roman"/>
                <w:bCs/>
                <w:color w:val="333333"/>
                <w:sz w:val="24"/>
                <w:szCs w:val="24"/>
                <w:shd w:val="clear" w:color="auto" w:fill="FFFFFF"/>
                <w:lang w:val="en-US"/>
              </w:rPr>
              <w:t xml:space="preserve"> </w:t>
            </w:r>
            <w:r w:rsidR="00E57BC7" w:rsidRPr="009B3874">
              <w:rPr>
                <w:rFonts w:ascii="Times New Roman" w:hAnsi="Times New Roman" w:cs="Times New Roman"/>
                <w:bCs/>
                <w:color w:val="333333"/>
                <w:sz w:val="24"/>
                <w:szCs w:val="24"/>
                <w:shd w:val="clear" w:color="auto" w:fill="FFFFFF"/>
              </w:rPr>
              <w:t xml:space="preserve">укладеними, починаючи з </w:t>
            </w:r>
            <w:r w:rsidRPr="009B3874">
              <w:rPr>
                <w:rFonts w:ascii="Times New Roman" w:hAnsi="Times New Roman" w:cs="Times New Roman"/>
                <w:bCs/>
                <w:color w:val="333333"/>
                <w:sz w:val="24"/>
                <w:szCs w:val="24"/>
                <w:shd w:val="clear" w:color="auto" w:fill="FFFFFF"/>
              </w:rPr>
              <w:t>2025 ро</w:t>
            </w:r>
            <w:r w:rsidR="00E57BC7" w:rsidRPr="009B3874">
              <w:rPr>
                <w:rFonts w:ascii="Times New Roman" w:hAnsi="Times New Roman" w:cs="Times New Roman"/>
                <w:bCs/>
                <w:color w:val="333333"/>
                <w:sz w:val="24"/>
                <w:szCs w:val="24"/>
                <w:shd w:val="clear" w:color="auto" w:fill="FFFFFF"/>
              </w:rPr>
              <w:t>ку</w:t>
            </w:r>
            <w:r w:rsidRPr="009B3874">
              <w:rPr>
                <w:rFonts w:ascii="Times New Roman" w:hAnsi="Times New Roman" w:cs="Times New Roman"/>
                <w:bCs/>
                <w:color w:val="333333"/>
                <w:sz w:val="24"/>
                <w:szCs w:val="24"/>
                <w:shd w:val="clear" w:color="auto" w:fill="FFFFFF"/>
              </w:rPr>
              <w:t xml:space="preserve">, </w:t>
            </w:r>
            <w:r w:rsidR="00E57BC7" w:rsidRPr="009B3874">
              <w:rPr>
                <w:rFonts w:ascii="Times New Roman" w:hAnsi="Times New Roman" w:cs="Times New Roman"/>
                <w:bCs/>
                <w:color w:val="333333"/>
                <w:sz w:val="24"/>
                <w:szCs w:val="24"/>
                <w:shd w:val="clear" w:color="auto" w:fill="FFFFFF"/>
              </w:rPr>
              <w:t xml:space="preserve">та до 1 січня року, наступного після року </w:t>
            </w:r>
            <w:r w:rsidR="00E57BC7" w:rsidRPr="009B3874">
              <w:rPr>
                <w:rFonts w:ascii="Times New Roman" w:hAnsi="Times New Roman" w:cs="Times New Roman"/>
                <w:bCs/>
                <w:color w:val="333333"/>
                <w:sz w:val="24"/>
                <w:szCs w:val="24"/>
                <w:shd w:val="clear" w:color="auto" w:fill="FFFFFF"/>
              </w:rPr>
              <w:lastRenderedPageBreak/>
              <w:t>припинення чи скасування воєнного стану в Україні</w:t>
            </w:r>
            <w:r w:rsidR="00E57BC7" w:rsidRPr="009B3874">
              <w:rPr>
                <w:rFonts w:ascii="Times New Roman" w:hAnsi="Times New Roman" w:cs="Times New Roman"/>
                <w:bCs/>
                <w:color w:val="333333"/>
                <w:shd w:val="clear" w:color="auto" w:fill="FFFFFF"/>
              </w:rPr>
              <w:t>,</w:t>
            </w:r>
            <w:r w:rsidR="00E57BC7" w:rsidRPr="009B3874">
              <w:rPr>
                <w:rFonts w:ascii="Times New Roman" w:hAnsi="Times New Roman" w:cs="Times New Roman"/>
                <w:bCs/>
                <w:color w:val="333333"/>
                <w:sz w:val="24"/>
                <w:szCs w:val="24"/>
                <w:shd w:val="clear" w:color="auto" w:fill="FFFFFF"/>
              </w:rPr>
              <w:t xml:space="preserve"> </w:t>
            </w:r>
            <w:r w:rsidRPr="009B3874">
              <w:rPr>
                <w:rFonts w:ascii="Times New Roman" w:hAnsi="Times New Roman" w:cs="Times New Roman"/>
                <w:bCs/>
                <w:color w:val="333333"/>
                <w:sz w:val="24"/>
                <w:szCs w:val="24"/>
                <w:shd w:val="clear" w:color="auto" w:fill="FFFFFF"/>
              </w:rPr>
              <w:t>становить:</w:t>
            </w:r>
          </w:p>
          <w:p w14:paraId="70F06B2F" w14:textId="77777777" w:rsidR="000C17BA" w:rsidRPr="009B3874" w:rsidRDefault="000C17BA" w:rsidP="00C11CFD">
            <w:pPr>
              <w:widowControl w:val="0"/>
              <w:tabs>
                <w:tab w:val="left" w:pos="284"/>
              </w:tabs>
              <w:autoSpaceDE w:val="0"/>
              <w:autoSpaceDN w:val="0"/>
              <w:ind w:left="426" w:hanging="142"/>
              <w:jc w:val="both"/>
              <w:rPr>
                <w:rFonts w:ascii="Times New Roman" w:eastAsia="Times New Roman" w:hAnsi="Times New Roman" w:cs="Times New Roman"/>
                <w:sz w:val="24"/>
                <w:szCs w:val="24"/>
              </w:rPr>
            </w:pPr>
            <w:r w:rsidRPr="009B3874">
              <w:rPr>
                <w:rFonts w:ascii="Times New Roman" w:eastAsia="Times New Roman" w:hAnsi="Times New Roman" w:cs="Times New Roman"/>
                <w:sz w:val="24"/>
                <w:szCs w:val="24"/>
              </w:rPr>
              <w:t xml:space="preserve">- 500 000 гривень на одну потерпілу особу та </w:t>
            </w:r>
          </w:p>
          <w:p w14:paraId="524CE734" w14:textId="77777777" w:rsidR="000C17BA" w:rsidRPr="009B3874" w:rsidRDefault="000C17BA" w:rsidP="00C11CFD">
            <w:pPr>
              <w:widowControl w:val="0"/>
              <w:tabs>
                <w:tab w:val="left" w:pos="284"/>
              </w:tabs>
              <w:autoSpaceDE w:val="0"/>
              <w:autoSpaceDN w:val="0"/>
              <w:ind w:left="114" w:firstLine="170"/>
              <w:jc w:val="both"/>
              <w:rPr>
                <w:rFonts w:ascii="Times New Roman" w:eastAsia="Times New Roman" w:hAnsi="Times New Roman" w:cs="Times New Roman"/>
                <w:sz w:val="24"/>
                <w:szCs w:val="24"/>
              </w:rPr>
            </w:pPr>
            <w:r w:rsidRPr="009B3874">
              <w:rPr>
                <w:rFonts w:ascii="Times New Roman" w:eastAsia="Times New Roman" w:hAnsi="Times New Roman" w:cs="Times New Roman"/>
                <w:sz w:val="24"/>
                <w:szCs w:val="24"/>
              </w:rPr>
              <w:t xml:space="preserve">- 5 мільйонів гривень на один страховий випадок незалежно від кількості потерпілих осіб. </w:t>
            </w:r>
          </w:p>
          <w:p w14:paraId="6B4E9CEA" w14:textId="38EF1A6A" w:rsidR="000C17BA" w:rsidRPr="009B3874" w:rsidRDefault="000C17BA" w:rsidP="00C11CFD">
            <w:pPr>
              <w:widowControl w:val="0"/>
              <w:tabs>
                <w:tab w:val="left" w:pos="993"/>
              </w:tabs>
              <w:autoSpaceDE w:val="0"/>
              <w:autoSpaceDN w:val="0"/>
              <w:ind w:left="142" w:right="-1"/>
              <w:jc w:val="both"/>
              <w:rPr>
                <w:rFonts w:ascii="Times New Roman" w:hAnsi="Times New Roman" w:cs="Times New Roman"/>
                <w:bCs/>
                <w:color w:val="333333"/>
                <w:sz w:val="24"/>
                <w:szCs w:val="24"/>
                <w:shd w:val="clear" w:color="auto" w:fill="FFFFFF"/>
              </w:rPr>
            </w:pPr>
            <w:r w:rsidRPr="009B3874">
              <w:rPr>
                <w:rFonts w:ascii="Times New Roman" w:hAnsi="Times New Roman" w:cs="Times New Roman"/>
                <w:bCs/>
                <w:color w:val="333333"/>
                <w:sz w:val="24"/>
                <w:szCs w:val="24"/>
                <w:shd w:val="clear" w:color="auto" w:fill="FFFFFF"/>
              </w:rPr>
              <w:t>Розмір страхової суми за шкоду, заподіяну майну потерпілих осіб, за договорами страхування, укладеними</w:t>
            </w:r>
            <w:r w:rsidR="00E57BC7" w:rsidRPr="009B3874">
              <w:rPr>
                <w:rFonts w:ascii="Times New Roman" w:hAnsi="Times New Roman" w:cs="Times New Roman"/>
                <w:bCs/>
                <w:color w:val="333333"/>
                <w:sz w:val="24"/>
                <w:szCs w:val="24"/>
                <w:shd w:val="clear" w:color="auto" w:fill="FFFFFF"/>
              </w:rPr>
              <w:t>, починаючи з 2025 року, та до 1 січня року, наступного після року припинення чи скасування воєнного стану в Україні,</w:t>
            </w:r>
            <w:r w:rsidRPr="009B3874">
              <w:rPr>
                <w:rFonts w:ascii="Times New Roman" w:hAnsi="Times New Roman" w:cs="Times New Roman"/>
                <w:bCs/>
                <w:color w:val="333333"/>
                <w:sz w:val="24"/>
                <w:szCs w:val="24"/>
                <w:shd w:val="clear" w:color="auto" w:fill="FFFFFF"/>
              </w:rPr>
              <w:t xml:space="preserve"> становить:</w:t>
            </w:r>
          </w:p>
          <w:p w14:paraId="41E6B3D8" w14:textId="77777777" w:rsidR="000C17BA" w:rsidRPr="00E57BC7" w:rsidRDefault="000C17BA" w:rsidP="00C11CFD">
            <w:pPr>
              <w:widowControl w:val="0"/>
              <w:tabs>
                <w:tab w:val="left" w:pos="284"/>
              </w:tabs>
              <w:autoSpaceDE w:val="0"/>
              <w:autoSpaceDN w:val="0"/>
              <w:ind w:left="284"/>
              <w:jc w:val="both"/>
              <w:rPr>
                <w:rFonts w:ascii="Times New Roman" w:eastAsia="Times New Roman" w:hAnsi="Times New Roman" w:cs="Times New Roman"/>
                <w:sz w:val="24"/>
                <w:szCs w:val="24"/>
              </w:rPr>
            </w:pPr>
            <w:r w:rsidRPr="00E57BC7">
              <w:rPr>
                <w:rFonts w:ascii="Times New Roman" w:eastAsia="Times New Roman" w:hAnsi="Times New Roman" w:cs="Times New Roman"/>
                <w:sz w:val="24"/>
                <w:szCs w:val="24"/>
              </w:rPr>
              <w:t xml:space="preserve">- 250 000 гривень на одну потерпілу особу та </w:t>
            </w:r>
          </w:p>
          <w:p w14:paraId="4A8E429B" w14:textId="77777777" w:rsidR="000C17BA" w:rsidRPr="00E57BC7" w:rsidRDefault="000C17BA" w:rsidP="00C11CFD">
            <w:pPr>
              <w:widowControl w:val="0"/>
              <w:autoSpaceDE w:val="0"/>
              <w:autoSpaceDN w:val="0"/>
              <w:ind w:left="256" w:firstLine="28"/>
              <w:jc w:val="both"/>
              <w:rPr>
                <w:rFonts w:ascii="Times New Roman" w:eastAsia="Times New Roman" w:hAnsi="Times New Roman" w:cs="Times New Roman"/>
                <w:sz w:val="24"/>
                <w:szCs w:val="24"/>
              </w:rPr>
            </w:pPr>
            <w:r w:rsidRPr="00E57BC7">
              <w:rPr>
                <w:rFonts w:ascii="Times New Roman" w:eastAsia="Times New Roman" w:hAnsi="Times New Roman" w:cs="Times New Roman"/>
                <w:sz w:val="24"/>
                <w:szCs w:val="24"/>
              </w:rPr>
              <w:t xml:space="preserve">- 1,25 мільйона гривень на один страховий випадок незалежно від кількості потерпілих осіб. </w:t>
            </w:r>
          </w:p>
          <w:bookmarkEnd w:id="2"/>
          <w:p w14:paraId="48CA6D5B" w14:textId="7E68E187" w:rsidR="003E2757" w:rsidRPr="00E57BC7" w:rsidRDefault="003E2757" w:rsidP="00C11CFD">
            <w:pPr>
              <w:keepNext/>
              <w:keepLines/>
              <w:widowControl w:val="0"/>
              <w:jc w:val="both"/>
              <w:rPr>
                <w:rFonts w:ascii="Times New Roman" w:eastAsia="Times New Roman" w:hAnsi="Times New Roman" w:cs="Times New Roman"/>
                <w:sz w:val="24"/>
                <w:szCs w:val="24"/>
                <w:highlight w:val="yellow"/>
              </w:rPr>
            </w:pPr>
          </w:p>
        </w:tc>
      </w:tr>
      <w:tr w:rsidR="000C17BA" w:rsidRPr="00CA76ED" w14:paraId="0A251B6F" w14:textId="77777777" w:rsidTr="00CA76ED">
        <w:tc>
          <w:tcPr>
            <w:tcW w:w="705" w:type="dxa"/>
            <w:vAlign w:val="center"/>
          </w:tcPr>
          <w:p w14:paraId="4FDDFBDF" w14:textId="77777777" w:rsidR="000C17BA" w:rsidRPr="00CA76ED" w:rsidRDefault="000C17BA" w:rsidP="00C11CFD">
            <w:pPr>
              <w:jc w:val="cente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lastRenderedPageBreak/>
              <w:t>4</w:t>
            </w:r>
          </w:p>
        </w:tc>
        <w:tc>
          <w:tcPr>
            <w:tcW w:w="2839" w:type="dxa"/>
          </w:tcPr>
          <w:p w14:paraId="12147654" w14:textId="77777777" w:rsidR="000C17BA" w:rsidRPr="00CA76ED" w:rsidRDefault="000C17BA" w:rsidP="00C11CFD">
            <w:pP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Мінімальний та максимальний розміри страхової премії та/або страхового тарифу</w:t>
            </w:r>
          </w:p>
        </w:tc>
        <w:tc>
          <w:tcPr>
            <w:tcW w:w="7194" w:type="dxa"/>
          </w:tcPr>
          <w:p w14:paraId="1E6D0BCD" w14:textId="2093731D" w:rsidR="000C17BA" w:rsidRPr="00CA76ED" w:rsidRDefault="6C475D0F" w:rsidP="14A59491">
            <w:pPr>
              <w:widowControl w:val="0"/>
              <w:tabs>
                <w:tab w:val="left" w:pos="993"/>
              </w:tabs>
              <w:autoSpaceDE w:val="0"/>
              <w:autoSpaceDN w:val="0"/>
              <w:ind w:right="-1"/>
              <w:jc w:val="both"/>
              <w:rPr>
                <w:rFonts w:ascii="Times New Roman" w:hAnsi="Times New Roman" w:cs="Times New Roman"/>
                <w:color w:val="333333"/>
                <w:sz w:val="24"/>
                <w:szCs w:val="24"/>
                <w:shd w:val="clear" w:color="auto" w:fill="FFFFFF"/>
              </w:rPr>
            </w:pPr>
            <w:r w:rsidRPr="00CA76ED">
              <w:rPr>
                <w:rFonts w:ascii="Times New Roman" w:hAnsi="Times New Roman" w:cs="Times New Roman"/>
                <w:color w:val="333333"/>
                <w:sz w:val="24"/>
                <w:szCs w:val="24"/>
                <w:shd w:val="clear" w:color="auto" w:fill="FFFFFF"/>
              </w:rPr>
              <w:t xml:space="preserve">Розмір страхової премії (платежу, внеску) за договором страхування визначається страховиком самостійно шляхом добутку розміру базового страхового платежу та значень відповідних коригуючих коефіцієнтів, затверджених рішенням Правління Страховика. </w:t>
            </w:r>
            <w:r w:rsidR="00DC2810">
              <w:rPr>
                <w:rFonts w:ascii="Times New Roman" w:hAnsi="Times New Roman" w:cs="Times New Roman"/>
                <w:bCs/>
                <w:color w:val="333333"/>
                <w:sz w:val="24"/>
                <w:szCs w:val="24"/>
                <w:shd w:val="clear" w:color="auto" w:fill="FFFFFF"/>
              </w:rPr>
              <w:t>Страхова премія залежить від типу транспортного засобу, особливостей його використання, строку та обмежень страхування, місця реєстрації власника транспортного засобу та інших факторів, що впливають на ризик.</w:t>
            </w:r>
          </w:p>
          <w:p w14:paraId="360C1F9A" w14:textId="66607B74" w:rsidR="000C17BA" w:rsidRPr="00CA76ED" w:rsidRDefault="000C17BA" w:rsidP="00C11CFD">
            <w:pPr>
              <w:widowControl w:val="0"/>
              <w:tabs>
                <w:tab w:val="left" w:pos="993"/>
              </w:tabs>
              <w:autoSpaceDE w:val="0"/>
              <w:autoSpaceDN w:val="0"/>
              <w:ind w:right="-1"/>
              <w:jc w:val="both"/>
              <w:rPr>
                <w:rFonts w:ascii="Times New Roman" w:eastAsia="Times New Roman" w:hAnsi="Times New Roman" w:cs="Times New Roman"/>
                <w:sz w:val="24"/>
                <w:szCs w:val="24"/>
              </w:rPr>
            </w:pPr>
          </w:p>
        </w:tc>
      </w:tr>
      <w:tr w:rsidR="003E2757" w:rsidRPr="00CA76ED" w14:paraId="5F6B2FDA" w14:textId="77777777" w:rsidTr="00CA76ED">
        <w:tc>
          <w:tcPr>
            <w:tcW w:w="705" w:type="dxa"/>
            <w:vAlign w:val="center"/>
          </w:tcPr>
          <w:p w14:paraId="4C9A258C" w14:textId="77777777" w:rsidR="003E2757" w:rsidRPr="00CA76ED" w:rsidRDefault="0020408A" w:rsidP="00C11CFD">
            <w:pPr>
              <w:jc w:val="cente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5</w:t>
            </w:r>
          </w:p>
        </w:tc>
        <w:tc>
          <w:tcPr>
            <w:tcW w:w="2839" w:type="dxa"/>
          </w:tcPr>
          <w:p w14:paraId="509F5CDA" w14:textId="77777777" w:rsidR="003E2757" w:rsidRPr="00CA76ED" w:rsidRDefault="0020408A" w:rsidP="00C11CFD">
            <w:pP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Вид, мінімальний та максимальний розміри франшизи</w:t>
            </w:r>
          </w:p>
        </w:tc>
        <w:tc>
          <w:tcPr>
            <w:tcW w:w="7194" w:type="dxa"/>
          </w:tcPr>
          <w:p w14:paraId="29633EC1" w14:textId="6E31DE99" w:rsidR="003E2757" w:rsidRPr="00CA76ED" w:rsidRDefault="000C17BA" w:rsidP="00E57BC7">
            <w:pPr>
              <w:pStyle w:val="rvps2"/>
              <w:shd w:val="clear" w:color="auto" w:fill="FFFFFF"/>
              <w:spacing w:before="0" w:beforeAutospacing="0" w:after="0" w:afterAutospacing="0"/>
              <w:jc w:val="both"/>
              <w:rPr>
                <w:color w:val="333333"/>
              </w:rPr>
            </w:pPr>
            <w:bookmarkStart w:id="3" w:name="_Hlk166856748"/>
            <w:r w:rsidRPr="009B3874">
              <w:rPr>
                <w:color w:val="333333"/>
              </w:rPr>
              <w:t xml:space="preserve">При укладанні договору страхування </w:t>
            </w:r>
            <w:r w:rsidR="00E57BC7" w:rsidRPr="009B3874">
              <w:rPr>
                <w:color w:val="333333"/>
              </w:rPr>
              <w:t xml:space="preserve">після 1 січня 2025 року </w:t>
            </w:r>
            <w:r w:rsidRPr="009B3874">
              <w:rPr>
                <w:color w:val="333333"/>
              </w:rPr>
              <w:t xml:space="preserve"> франшиза не застосовується.</w:t>
            </w:r>
            <w:bookmarkEnd w:id="3"/>
          </w:p>
        </w:tc>
      </w:tr>
      <w:tr w:rsidR="00D155C3" w:rsidRPr="00CA76ED" w14:paraId="021EC48B" w14:textId="77777777" w:rsidTr="00CA76ED">
        <w:tc>
          <w:tcPr>
            <w:tcW w:w="705" w:type="dxa"/>
            <w:vAlign w:val="center"/>
          </w:tcPr>
          <w:p w14:paraId="2E17B1D0" w14:textId="77777777" w:rsidR="00D155C3" w:rsidRPr="00CA76ED" w:rsidRDefault="00D155C3" w:rsidP="00C11CFD">
            <w:pPr>
              <w:jc w:val="cente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6</w:t>
            </w:r>
          </w:p>
        </w:tc>
        <w:tc>
          <w:tcPr>
            <w:tcW w:w="2839" w:type="dxa"/>
          </w:tcPr>
          <w:p w14:paraId="5E0D3674" w14:textId="786A8B3A" w:rsidR="00D155C3" w:rsidRPr="00CA76ED" w:rsidRDefault="00D155C3" w:rsidP="00C11CFD">
            <w:pP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Територія та строк дії договору страхування</w:t>
            </w:r>
            <w:r w:rsidR="00EE3347" w:rsidRPr="00CA76ED">
              <w:rPr>
                <w:rFonts w:ascii="Times New Roman" w:eastAsia="Times New Roman" w:hAnsi="Times New Roman" w:cs="Times New Roman"/>
                <w:sz w:val="24"/>
                <w:szCs w:val="24"/>
              </w:rPr>
              <w:t xml:space="preserve"> (включаючи інформацію про порядок вступу його в дію та періоди страхування (за наявності))</w:t>
            </w:r>
          </w:p>
        </w:tc>
        <w:tc>
          <w:tcPr>
            <w:tcW w:w="7194" w:type="dxa"/>
          </w:tcPr>
          <w:p w14:paraId="30B6239C" w14:textId="76B1F522" w:rsidR="009379C3" w:rsidRPr="00CA76ED" w:rsidRDefault="009379C3" w:rsidP="00C11CFD">
            <w:pPr>
              <w:keepNext/>
              <w:keepLines/>
              <w:widowControl w:val="0"/>
              <w:tabs>
                <w:tab w:val="left" w:pos="284"/>
              </w:tabs>
              <w:autoSpaceDE w:val="0"/>
              <w:autoSpaceDN w:val="0"/>
              <w:jc w:val="both"/>
              <w:rPr>
                <w:rFonts w:ascii="Times New Roman" w:eastAsia="Arial" w:hAnsi="Times New Roman" w:cs="Times New Roman"/>
                <w:sz w:val="24"/>
                <w:szCs w:val="24"/>
              </w:rPr>
            </w:pPr>
            <w:bookmarkStart w:id="4" w:name="_Hlk166857220"/>
            <w:r w:rsidRPr="00CA76ED">
              <w:rPr>
                <w:rFonts w:ascii="Times New Roman" w:eastAsia="Arial" w:hAnsi="Times New Roman" w:cs="Times New Roman"/>
                <w:sz w:val="24"/>
                <w:szCs w:val="24"/>
              </w:rPr>
              <w:t>Договір діє на території України.</w:t>
            </w:r>
          </w:p>
          <w:p w14:paraId="4F0A06EF" w14:textId="77777777" w:rsidR="009379C3" w:rsidRPr="00CA76ED" w:rsidRDefault="009379C3" w:rsidP="00C11CFD">
            <w:pPr>
              <w:keepNext/>
              <w:keepLines/>
              <w:widowControl w:val="0"/>
              <w:tabs>
                <w:tab w:val="left" w:pos="284"/>
              </w:tabs>
              <w:autoSpaceDE w:val="0"/>
              <w:autoSpaceDN w:val="0"/>
              <w:jc w:val="both"/>
              <w:rPr>
                <w:rFonts w:ascii="Times New Roman" w:eastAsia="Arial" w:hAnsi="Times New Roman" w:cs="Times New Roman"/>
                <w:sz w:val="24"/>
                <w:szCs w:val="24"/>
              </w:rPr>
            </w:pPr>
          </w:p>
          <w:p w14:paraId="2B79035E" w14:textId="77777777" w:rsidR="009379C3" w:rsidRPr="00CA76ED" w:rsidRDefault="009379C3" w:rsidP="00C11CFD">
            <w:pPr>
              <w:keepNext/>
              <w:keepLines/>
              <w:widowControl w:val="0"/>
              <w:tabs>
                <w:tab w:val="left" w:pos="284"/>
              </w:tabs>
              <w:autoSpaceDE w:val="0"/>
              <w:autoSpaceDN w:val="0"/>
              <w:ind w:left="-28"/>
              <w:jc w:val="both"/>
              <w:rPr>
                <w:rFonts w:ascii="Times New Roman" w:eastAsia="Arial" w:hAnsi="Times New Roman" w:cs="Times New Roman"/>
                <w:sz w:val="24"/>
                <w:szCs w:val="24"/>
              </w:rPr>
            </w:pPr>
            <w:bookmarkStart w:id="5" w:name="_Hlk166857246"/>
            <w:bookmarkEnd w:id="4"/>
            <w:r w:rsidRPr="00CA76ED">
              <w:rPr>
                <w:rFonts w:ascii="Times New Roman" w:eastAsia="Arial" w:hAnsi="Times New Roman" w:cs="Times New Roman"/>
                <w:sz w:val="24"/>
                <w:szCs w:val="24"/>
              </w:rPr>
              <w:t>Внутрішні договори обов'язкового страхування цивільно-правової відповідальності власників наземних транспортних засобів укладаються строком на шість місяців або один рік.</w:t>
            </w:r>
          </w:p>
          <w:p w14:paraId="5C82F65A" w14:textId="77777777" w:rsidR="009379C3" w:rsidRPr="00CA76ED" w:rsidRDefault="009379C3" w:rsidP="00C11CFD">
            <w:pPr>
              <w:widowControl w:val="0"/>
              <w:tabs>
                <w:tab w:val="left" w:pos="993"/>
              </w:tabs>
              <w:autoSpaceDE w:val="0"/>
              <w:autoSpaceDN w:val="0"/>
              <w:ind w:left="-28" w:right="-1"/>
              <w:jc w:val="both"/>
              <w:rPr>
                <w:rFonts w:ascii="Times New Roman" w:hAnsi="Times New Roman" w:cs="Times New Roman"/>
                <w:bCs/>
                <w:color w:val="333333"/>
                <w:sz w:val="24"/>
                <w:szCs w:val="24"/>
                <w:shd w:val="clear" w:color="auto" w:fill="FFFFFF"/>
              </w:rPr>
            </w:pPr>
            <w:r w:rsidRPr="00CA76ED">
              <w:rPr>
                <w:rFonts w:ascii="Times New Roman" w:hAnsi="Times New Roman" w:cs="Times New Roman"/>
                <w:bCs/>
                <w:color w:val="333333"/>
                <w:sz w:val="24"/>
                <w:szCs w:val="24"/>
                <w:shd w:val="clear" w:color="auto" w:fill="FFFFFF"/>
              </w:rPr>
              <w:t>Укладення внутрішніх договорів обов'язкового страхування цивільно-правової відповідальності на строк менше шести місяців допускається виключно щодо транспортного засобу:</w:t>
            </w:r>
          </w:p>
          <w:p w14:paraId="2731C64B" w14:textId="77777777" w:rsidR="009379C3" w:rsidRPr="00CA76ED" w:rsidRDefault="009379C3" w:rsidP="00C11CFD">
            <w:pPr>
              <w:pStyle w:val="a9"/>
              <w:ind w:left="-28" w:firstLine="709"/>
              <w:jc w:val="both"/>
              <w:rPr>
                <w:sz w:val="24"/>
                <w:szCs w:val="24"/>
                <w:shd w:val="clear" w:color="auto" w:fill="FFFFFF"/>
              </w:rPr>
            </w:pPr>
            <w:r w:rsidRPr="00CA76ED">
              <w:rPr>
                <w:rFonts w:ascii="Times New Roman" w:hAnsi="Times New Roman" w:cs="Times New Roman"/>
                <w:sz w:val="24"/>
                <w:szCs w:val="24"/>
                <w:shd w:val="clear" w:color="auto" w:fill="FFFFFF"/>
              </w:rPr>
              <w:t>- незареєстрованого відповідно до Закону України «Про дорожній рух» - на час до його реєстрації;</w:t>
            </w:r>
          </w:p>
          <w:p w14:paraId="3B90FECB" w14:textId="77777777" w:rsidR="009379C3" w:rsidRPr="00CA76ED" w:rsidRDefault="009379C3" w:rsidP="00C11CFD">
            <w:pPr>
              <w:pStyle w:val="a9"/>
              <w:ind w:left="-28" w:firstLine="640"/>
              <w:jc w:val="both"/>
              <w:rPr>
                <w:sz w:val="24"/>
                <w:szCs w:val="24"/>
                <w:shd w:val="clear" w:color="auto" w:fill="FFFFFF"/>
              </w:rPr>
            </w:pPr>
            <w:r w:rsidRPr="00CA76ED">
              <w:rPr>
                <w:rFonts w:ascii="Times New Roman" w:hAnsi="Times New Roman" w:cs="Times New Roman"/>
                <w:sz w:val="24"/>
                <w:szCs w:val="24"/>
                <w:shd w:val="clear" w:color="auto" w:fill="FFFFFF"/>
              </w:rPr>
              <w:t>- який тимчасово перебуває на території України та зареєстрований в іноземній державі, - на час його перебування на території України.</w:t>
            </w:r>
          </w:p>
          <w:p w14:paraId="35C20A55" w14:textId="77777777" w:rsidR="009379C3" w:rsidRPr="00CA76ED" w:rsidRDefault="009379C3" w:rsidP="00C11CFD">
            <w:pPr>
              <w:keepNext/>
              <w:keepLines/>
              <w:widowControl w:val="0"/>
              <w:tabs>
                <w:tab w:val="left" w:pos="284"/>
              </w:tabs>
              <w:autoSpaceDE w:val="0"/>
              <w:autoSpaceDN w:val="0"/>
              <w:ind w:left="-28"/>
              <w:jc w:val="both"/>
              <w:rPr>
                <w:rFonts w:ascii="Times New Roman" w:eastAsia="Arial" w:hAnsi="Times New Roman" w:cs="Times New Roman"/>
                <w:sz w:val="24"/>
                <w:szCs w:val="24"/>
              </w:rPr>
            </w:pPr>
            <w:r w:rsidRPr="00CA76ED">
              <w:rPr>
                <w:rFonts w:ascii="Times New Roman" w:eastAsia="Arial" w:hAnsi="Times New Roman" w:cs="Times New Roman"/>
                <w:sz w:val="24"/>
                <w:szCs w:val="24"/>
              </w:rPr>
              <w:t xml:space="preserve">При укладанні договору на строк, менший ніж шість місяців, застосовуються такі строки дії договору: 15 днів, 21 день, </w:t>
            </w:r>
            <w:r w:rsidRPr="00CA76ED">
              <w:rPr>
                <w:rFonts w:ascii="Times New Roman" w:hAnsi="Times New Roman" w:cs="Times New Roman"/>
                <w:bCs/>
                <w:color w:val="333333"/>
                <w:sz w:val="24"/>
                <w:szCs w:val="24"/>
                <w:shd w:val="clear" w:color="auto" w:fill="FFFFFF"/>
              </w:rPr>
              <w:t>один місяць, два місяці, три місяці, чотири місяці, п’ять місяців</w:t>
            </w:r>
            <w:r w:rsidRPr="00CA76ED">
              <w:rPr>
                <w:rFonts w:ascii="Times New Roman" w:eastAsia="Arial" w:hAnsi="Times New Roman" w:cs="Times New Roman"/>
                <w:sz w:val="24"/>
                <w:szCs w:val="24"/>
              </w:rPr>
              <w:t>.</w:t>
            </w:r>
          </w:p>
          <w:bookmarkEnd w:id="5"/>
          <w:p w14:paraId="701333FF" w14:textId="77777777" w:rsidR="009379C3" w:rsidRPr="00CA76ED" w:rsidRDefault="009379C3" w:rsidP="00C11CFD">
            <w:pPr>
              <w:widowControl w:val="0"/>
              <w:tabs>
                <w:tab w:val="left" w:pos="993"/>
              </w:tabs>
              <w:autoSpaceDE w:val="0"/>
              <w:autoSpaceDN w:val="0"/>
              <w:ind w:right="-1"/>
              <w:jc w:val="both"/>
              <w:rPr>
                <w:rFonts w:ascii="Times New Roman" w:hAnsi="Times New Roman" w:cs="Times New Roman"/>
                <w:bCs/>
                <w:color w:val="333333"/>
                <w:sz w:val="24"/>
                <w:szCs w:val="24"/>
                <w:shd w:val="clear" w:color="auto" w:fill="FFFFFF"/>
              </w:rPr>
            </w:pPr>
          </w:p>
          <w:p w14:paraId="2BBEA4AA" w14:textId="6CF20B1C" w:rsidR="009379C3" w:rsidRPr="00CA76ED" w:rsidRDefault="676DD4EF" w:rsidP="14A59491">
            <w:pPr>
              <w:widowControl w:val="0"/>
              <w:tabs>
                <w:tab w:val="left" w:pos="993"/>
              </w:tabs>
              <w:autoSpaceDE w:val="0"/>
              <w:autoSpaceDN w:val="0"/>
              <w:ind w:right="-1"/>
              <w:jc w:val="both"/>
              <w:rPr>
                <w:rFonts w:ascii="Times New Roman" w:hAnsi="Times New Roman" w:cs="Times New Roman"/>
                <w:color w:val="333333"/>
                <w:sz w:val="24"/>
                <w:szCs w:val="24"/>
                <w:shd w:val="clear" w:color="auto" w:fill="FFFFFF"/>
              </w:rPr>
            </w:pPr>
            <w:r w:rsidRPr="00CA76ED">
              <w:rPr>
                <w:rFonts w:ascii="Times New Roman" w:hAnsi="Times New Roman" w:cs="Times New Roman"/>
                <w:color w:val="333333"/>
                <w:sz w:val="24"/>
                <w:szCs w:val="24"/>
                <w:shd w:val="clear" w:color="auto" w:fill="FFFFFF"/>
              </w:rPr>
              <w:t>Внутрішній договір страхування набирає чинності з дати та часу початку строку його дії, визначених у такому договорі, але не раніше дати і часу внесення запису про такий договір до Єдиної централізованої бази даних</w:t>
            </w:r>
            <w:r w:rsidR="6C8DA43C" w:rsidRPr="00CA76ED">
              <w:rPr>
                <w:rFonts w:ascii="Times New Roman" w:hAnsi="Times New Roman" w:cs="Times New Roman"/>
                <w:color w:val="333333"/>
                <w:sz w:val="24"/>
                <w:szCs w:val="24"/>
                <w:shd w:val="clear" w:color="auto" w:fill="FFFFFF"/>
              </w:rPr>
              <w:t xml:space="preserve"> </w:t>
            </w:r>
            <w:r w:rsidR="6C8DA43C" w:rsidRPr="00CA76ED">
              <w:rPr>
                <w:rFonts w:ascii="Times New Roman" w:eastAsia="Times New Roman" w:hAnsi="Times New Roman" w:cs="Times New Roman"/>
                <w:color w:val="333333"/>
                <w:sz w:val="24"/>
                <w:szCs w:val="24"/>
              </w:rPr>
              <w:t>щодо обов’язкового страхування цивільно-правової відповідальності</w:t>
            </w:r>
            <w:r w:rsidRPr="00CA76ED">
              <w:rPr>
                <w:rFonts w:ascii="Times New Roman" w:hAnsi="Times New Roman" w:cs="Times New Roman"/>
                <w:color w:val="333333"/>
                <w:sz w:val="24"/>
                <w:szCs w:val="24"/>
                <w:shd w:val="clear" w:color="auto" w:fill="FFFFFF"/>
              </w:rPr>
              <w:t xml:space="preserve">, та припиняється о 24 години дати, визначеної таким договором як дата припинення строку дії договору. </w:t>
            </w:r>
          </w:p>
          <w:p w14:paraId="3C5ACAB1" w14:textId="2A13F2A3" w:rsidR="004318A2" w:rsidRPr="00CA76ED" w:rsidRDefault="004318A2" w:rsidP="00C11CFD">
            <w:pPr>
              <w:autoSpaceDE w:val="0"/>
              <w:autoSpaceDN w:val="0"/>
              <w:adjustRightInd w:val="0"/>
              <w:jc w:val="both"/>
              <w:rPr>
                <w:rFonts w:ascii="Times New Roman" w:hAnsi="Times New Roman" w:cs="Times New Roman"/>
                <w:color w:val="333333"/>
                <w:sz w:val="24"/>
                <w:szCs w:val="24"/>
                <w:shd w:val="clear" w:color="auto" w:fill="FFFFFF"/>
              </w:rPr>
            </w:pPr>
          </w:p>
        </w:tc>
      </w:tr>
      <w:tr w:rsidR="003E2757" w:rsidRPr="00CA76ED" w14:paraId="1F8416A6" w14:textId="77777777" w:rsidTr="00CA76ED">
        <w:tc>
          <w:tcPr>
            <w:tcW w:w="705" w:type="dxa"/>
            <w:vAlign w:val="center"/>
          </w:tcPr>
          <w:p w14:paraId="543AB88C" w14:textId="75B6A76A" w:rsidR="003E2757" w:rsidRPr="00CA76ED" w:rsidRDefault="00EE3347" w:rsidP="00C11CFD">
            <w:pPr>
              <w:jc w:val="cente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7</w:t>
            </w:r>
          </w:p>
        </w:tc>
        <w:tc>
          <w:tcPr>
            <w:tcW w:w="2839" w:type="dxa"/>
          </w:tcPr>
          <w:p w14:paraId="6BC6C546" w14:textId="77777777" w:rsidR="003E2757" w:rsidRPr="00CA76ED" w:rsidRDefault="0020408A" w:rsidP="00C11CFD">
            <w:pP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 xml:space="preserve">Можливі наслідки для споживача в разі невиконання ним обов’язків, визначених договором страхування, включаючи несвоєчасне </w:t>
            </w:r>
            <w:r w:rsidRPr="00CA76ED">
              <w:rPr>
                <w:rFonts w:ascii="Times New Roman" w:eastAsia="Times New Roman" w:hAnsi="Times New Roman" w:cs="Times New Roman"/>
                <w:sz w:val="24"/>
                <w:szCs w:val="24"/>
              </w:rPr>
              <w:lastRenderedPageBreak/>
              <w:t>повідомлення про настання страхового випадку без поважних причин та несвоєчасну сплату страхової премії або її наступної частини</w:t>
            </w:r>
          </w:p>
        </w:tc>
        <w:tc>
          <w:tcPr>
            <w:tcW w:w="7194" w:type="dxa"/>
          </w:tcPr>
          <w:p w14:paraId="14140E16" w14:textId="7B5262B3" w:rsidR="00312966" w:rsidRPr="00CA76ED" w:rsidRDefault="00312966" w:rsidP="00C11CFD">
            <w:pPr>
              <w:widowControl w:val="0"/>
              <w:tabs>
                <w:tab w:val="left" w:pos="284"/>
              </w:tabs>
              <w:autoSpaceDE w:val="0"/>
              <w:autoSpaceDN w:val="0"/>
              <w:jc w:val="both"/>
              <w:rPr>
                <w:rFonts w:ascii="Times New Roman" w:hAnsi="Times New Roman" w:cs="Times New Roman"/>
                <w:sz w:val="24"/>
                <w:szCs w:val="24"/>
              </w:rPr>
            </w:pPr>
            <w:bookmarkStart w:id="6" w:name="n329"/>
            <w:bookmarkEnd w:id="6"/>
            <w:r w:rsidRPr="00CA76ED">
              <w:rPr>
                <w:rFonts w:ascii="Times New Roman" w:hAnsi="Times New Roman" w:cs="Times New Roman"/>
                <w:b/>
                <w:sz w:val="24"/>
                <w:szCs w:val="24"/>
              </w:rPr>
              <w:lastRenderedPageBreak/>
              <w:t>Страховик після здійснення страхової виплати має право зворотної вимоги</w:t>
            </w:r>
            <w:r w:rsidRPr="00CA76ED">
              <w:rPr>
                <w:rFonts w:ascii="Times New Roman" w:hAnsi="Times New Roman" w:cs="Times New Roman"/>
                <w:sz w:val="24"/>
                <w:szCs w:val="24"/>
              </w:rPr>
              <w:t xml:space="preserve"> до:</w:t>
            </w:r>
          </w:p>
          <w:p w14:paraId="606D16E4" w14:textId="2607E0D6" w:rsidR="00312966" w:rsidRPr="00CA76ED" w:rsidRDefault="007E1448" w:rsidP="00C11CFD">
            <w:pPr>
              <w:widowControl w:val="0"/>
              <w:tabs>
                <w:tab w:val="left" w:pos="284"/>
              </w:tabs>
              <w:autoSpaceDE w:val="0"/>
              <w:autoSpaceDN w:val="0"/>
              <w:ind w:left="-11"/>
              <w:jc w:val="both"/>
              <w:rPr>
                <w:rFonts w:ascii="Times New Roman" w:eastAsia="Times New Roman" w:hAnsi="Times New Roman" w:cs="Times New Roman"/>
                <w:sz w:val="24"/>
                <w:szCs w:val="24"/>
              </w:rPr>
            </w:pPr>
            <w:bookmarkStart w:id="7" w:name="n394"/>
            <w:bookmarkEnd w:id="7"/>
            <w:r w:rsidRPr="00CA76ED">
              <w:rPr>
                <w:rFonts w:ascii="Times New Roman" w:eastAsia="Times New Roman" w:hAnsi="Times New Roman" w:cs="Times New Roman"/>
                <w:sz w:val="24"/>
                <w:szCs w:val="24"/>
              </w:rPr>
              <w:t>-</w:t>
            </w:r>
            <w:r w:rsidR="00235275" w:rsidRPr="00CA76ED">
              <w:rPr>
                <w:rFonts w:ascii="Times New Roman" w:eastAsia="Times New Roman" w:hAnsi="Times New Roman" w:cs="Times New Roman"/>
                <w:sz w:val="24"/>
                <w:szCs w:val="24"/>
              </w:rPr>
              <w:t xml:space="preserve"> </w:t>
            </w:r>
            <w:r w:rsidR="00312966" w:rsidRPr="00CA76ED">
              <w:rPr>
                <w:rFonts w:ascii="Times New Roman" w:eastAsia="Times New Roman" w:hAnsi="Times New Roman" w:cs="Times New Roman"/>
                <w:sz w:val="24"/>
                <w:szCs w:val="24"/>
              </w:rPr>
              <w:t>Особи, цивільно-правова відповідальність якої застрахована, яка спричинила дорожньо-транспортну пригоду (особи, яка відповідно до закону несе цивільну відповідальність за заподіяну шкоду), якщо:</w:t>
            </w:r>
          </w:p>
          <w:p w14:paraId="54140BCF" w14:textId="77777777" w:rsidR="00312966" w:rsidRPr="00CA76ED" w:rsidRDefault="00312966" w:rsidP="00C11CFD">
            <w:pPr>
              <w:pStyle w:val="rvps2"/>
              <w:spacing w:before="0" w:beforeAutospacing="0" w:after="0" w:afterAutospacing="0"/>
              <w:ind w:left="357"/>
              <w:jc w:val="both"/>
              <w:rPr>
                <w:rStyle w:val="spanrvts0"/>
                <w:lang w:val="uk" w:eastAsia="uk"/>
              </w:rPr>
            </w:pPr>
            <w:bookmarkStart w:id="8" w:name="n395"/>
            <w:bookmarkEnd w:id="8"/>
            <w:r w:rsidRPr="00CA76ED">
              <w:rPr>
                <w:rStyle w:val="spanrvts0"/>
                <w:lang w:val="uk" w:eastAsia="uk"/>
              </w:rPr>
              <w:lastRenderedPageBreak/>
              <w:t>а) така особа керувала транспортним засобом у стані алкогольного, наркотичного чи іншого сп’яніння або під впливом лікарських засобів (лікарських препаратів), що знижують увагу та швидкість реакції;</w:t>
            </w:r>
          </w:p>
          <w:p w14:paraId="2015DC04" w14:textId="77777777" w:rsidR="00312966" w:rsidRPr="00CA76ED" w:rsidRDefault="00312966" w:rsidP="00C11CFD">
            <w:pPr>
              <w:pStyle w:val="rvps2"/>
              <w:spacing w:before="0" w:beforeAutospacing="0" w:after="0" w:afterAutospacing="0"/>
              <w:ind w:left="357"/>
              <w:jc w:val="both"/>
              <w:rPr>
                <w:rStyle w:val="spanrvts0"/>
                <w:lang w:val="uk" w:eastAsia="uk"/>
              </w:rPr>
            </w:pPr>
            <w:bookmarkStart w:id="9" w:name="n396"/>
            <w:bookmarkEnd w:id="9"/>
            <w:r w:rsidRPr="00CA76ED">
              <w:rPr>
                <w:rStyle w:val="spanrvts0"/>
                <w:lang w:val="uk" w:eastAsia="uk"/>
              </w:rPr>
              <w:t>б) така особа керувала транспортним засобом без права на керування транспортним засобом, у тому числі відповідної категорії;</w:t>
            </w:r>
          </w:p>
          <w:p w14:paraId="01A65ACD" w14:textId="77777777" w:rsidR="00312966" w:rsidRPr="00CA76ED" w:rsidRDefault="00312966" w:rsidP="00C11CFD">
            <w:pPr>
              <w:pStyle w:val="rvps2"/>
              <w:spacing w:before="0" w:beforeAutospacing="0" w:after="0" w:afterAutospacing="0"/>
              <w:ind w:left="357"/>
              <w:jc w:val="both"/>
              <w:rPr>
                <w:rStyle w:val="spanrvts0"/>
                <w:lang w:val="uk" w:eastAsia="uk"/>
              </w:rPr>
            </w:pPr>
            <w:bookmarkStart w:id="10" w:name="n397"/>
            <w:bookmarkEnd w:id="10"/>
            <w:r w:rsidRPr="00CA76ED">
              <w:rPr>
                <w:rStyle w:val="spanrvts0"/>
                <w:lang w:val="uk" w:eastAsia="uk"/>
              </w:rPr>
              <w:t>в) така особа після дорожньо-транспортної пригоди за її участю самовільно залишила місце дорожньо-транспортної пригоди (крім випадку оформлення «</w:t>
            </w:r>
            <w:proofErr w:type="spellStart"/>
            <w:r w:rsidRPr="00CA76ED">
              <w:rPr>
                <w:rStyle w:val="spanrvts0"/>
                <w:lang w:val="uk" w:eastAsia="uk"/>
              </w:rPr>
              <w:t>Європротоколу</w:t>
            </w:r>
            <w:proofErr w:type="spellEnd"/>
            <w:r w:rsidRPr="00CA76ED">
              <w:rPr>
                <w:rStyle w:val="spanrvts0"/>
                <w:lang w:val="uk" w:eastAsia="uk"/>
              </w:rPr>
              <w:t>») чи відмовилася від проходження відповідно до встановленого порядку огляду щодо стану алкогольного, наркотичного чи іншого сп’яніння або щодо вживання лікарських засобів (лікарських препаратів), що знижують увагу та швидкість реакції, або така особа до проведення зазначеного огляду вжила алкоголь, наркотичні засоби, психотропні речовини, їх аналоги, а також лікарські засоби (лікарські препарати), виготовлені на їх основі (крім тих, що входять до офіційно затвердженого складу аптечки або призначені медичним працівником);</w:t>
            </w:r>
          </w:p>
          <w:p w14:paraId="65F619AD" w14:textId="77777777" w:rsidR="00312966" w:rsidRPr="00CA76ED" w:rsidRDefault="00312966" w:rsidP="00C11CFD">
            <w:pPr>
              <w:pStyle w:val="rvps2"/>
              <w:spacing w:before="0" w:beforeAutospacing="0" w:after="0" w:afterAutospacing="0"/>
              <w:ind w:left="357"/>
              <w:jc w:val="both"/>
              <w:rPr>
                <w:rStyle w:val="spanrvts0"/>
                <w:lang w:val="uk" w:eastAsia="uk"/>
              </w:rPr>
            </w:pPr>
            <w:bookmarkStart w:id="11" w:name="n398"/>
            <w:bookmarkEnd w:id="11"/>
            <w:r w:rsidRPr="00CA76ED">
              <w:rPr>
                <w:rStyle w:val="spanrvts0"/>
                <w:lang w:val="uk" w:eastAsia="uk"/>
              </w:rPr>
              <w:t>г) дорожньо-транспортна пригода визнана у встановленому законодавством порядку безпосереднім наслідком невідповідності технічного стану та обладнання транспортного засобу вимогам стандартів, що стосуються безпеки дорожнього руху та охорони навколишнього середовища, правил дорожнього руху та технічної експлуатації;</w:t>
            </w:r>
          </w:p>
          <w:p w14:paraId="2D43EC53" w14:textId="77777777" w:rsidR="00312966" w:rsidRPr="00CA76ED" w:rsidRDefault="00312966" w:rsidP="00C11CFD">
            <w:pPr>
              <w:pStyle w:val="rvps2"/>
              <w:spacing w:before="0" w:beforeAutospacing="0" w:after="0" w:afterAutospacing="0"/>
              <w:ind w:left="357"/>
              <w:jc w:val="both"/>
              <w:rPr>
                <w:rStyle w:val="spanrvts0"/>
                <w:lang w:val="uk" w:eastAsia="uk"/>
              </w:rPr>
            </w:pPr>
            <w:bookmarkStart w:id="12" w:name="n399"/>
            <w:bookmarkEnd w:id="12"/>
            <w:r w:rsidRPr="00CA76ED">
              <w:rPr>
                <w:rStyle w:val="spanrvts0"/>
                <w:lang w:val="uk" w:eastAsia="uk"/>
              </w:rPr>
              <w:t>ґ) така особа використовувала транспортний засіб для вчинення кримінального правопорушення.</w:t>
            </w:r>
          </w:p>
          <w:p w14:paraId="21CDEF5D" w14:textId="6D1FBBC3" w:rsidR="00312966" w:rsidRPr="00CA76ED" w:rsidRDefault="007E1448" w:rsidP="00C11CFD">
            <w:pPr>
              <w:widowControl w:val="0"/>
              <w:tabs>
                <w:tab w:val="left" w:pos="284"/>
              </w:tabs>
              <w:autoSpaceDE w:val="0"/>
              <w:autoSpaceDN w:val="0"/>
              <w:ind w:left="-11"/>
              <w:jc w:val="both"/>
              <w:rPr>
                <w:rFonts w:ascii="Times New Roman" w:eastAsia="Times New Roman" w:hAnsi="Times New Roman" w:cs="Times New Roman"/>
                <w:sz w:val="24"/>
                <w:szCs w:val="24"/>
              </w:rPr>
            </w:pPr>
            <w:bookmarkStart w:id="13" w:name="n400"/>
            <w:bookmarkEnd w:id="13"/>
            <w:r w:rsidRPr="00CA76ED">
              <w:rPr>
                <w:rFonts w:ascii="Times New Roman" w:eastAsia="Times New Roman" w:hAnsi="Times New Roman" w:cs="Times New Roman"/>
                <w:sz w:val="24"/>
                <w:szCs w:val="24"/>
              </w:rPr>
              <w:t>-</w:t>
            </w:r>
            <w:r w:rsidR="00235275" w:rsidRPr="00CA76ED">
              <w:rPr>
                <w:rFonts w:ascii="Times New Roman" w:eastAsia="Times New Roman" w:hAnsi="Times New Roman" w:cs="Times New Roman"/>
                <w:sz w:val="24"/>
                <w:szCs w:val="24"/>
              </w:rPr>
              <w:t xml:space="preserve"> </w:t>
            </w:r>
            <w:r w:rsidR="00312966" w:rsidRPr="00CA76ED">
              <w:rPr>
                <w:rFonts w:ascii="Times New Roman" w:eastAsia="Times New Roman" w:hAnsi="Times New Roman" w:cs="Times New Roman"/>
                <w:sz w:val="24"/>
                <w:szCs w:val="24"/>
              </w:rPr>
              <w:t>Органів управління автомобільними дорогами (вулицями), інших осіб, на балансі або у власності яких перебуває автомобільна дорога, якщо шкоду внаслідок дорожньо-транспортної пригоди заподіяно через невідповідний стан такої дороги;</w:t>
            </w:r>
          </w:p>
          <w:p w14:paraId="74649A00" w14:textId="5BC5F755" w:rsidR="00312966" w:rsidRPr="00CA76ED" w:rsidRDefault="007E1448" w:rsidP="00C11CFD">
            <w:pPr>
              <w:widowControl w:val="0"/>
              <w:tabs>
                <w:tab w:val="left" w:pos="284"/>
              </w:tabs>
              <w:autoSpaceDE w:val="0"/>
              <w:autoSpaceDN w:val="0"/>
              <w:ind w:left="-11"/>
              <w:jc w:val="both"/>
              <w:rPr>
                <w:rFonts w:ascii="Times New Roman" w:eastAsia="Times New Roman" w:hAnsi="Times New Roman" w:cs="Times New Roman"/>
                <w:sz w:val="24"/>
                <w:szCs w:val="24"/>
              </w:rPr>
            </w:pPr>
            <w:bookmarkStart w:id="14" w:name="n401"/>
            <w:bookmarkEnd w:id="14"/>
            <w:r w:rsidRPr="00CA76ED">
              <w:rPr>
                <w:rFonts w:ascii="Times New Roman" w:eastAsia="Times New Roman" w:hAnsi="Times New Roman" w:cs="Times New Roman"/>
                <w:sz w:val="24"/>
                <w:szCs w:val="24"/>
              </w:rPr>
              <w:t>-</w:t>
            </w:r>
            <w:r w:rsidR="00235275" w:rsidRPr="00CA76ED">
              <w:rPr>
                <w:rFonts w:ascii="Times New Roman" w:eastAsia="Times New Roman" w:hAnsi="Times New Roman" w:cs="Times New Roman"/>
                <w:sz w:val="24"/>
                <w:szCs w:val="24"/>
              </w:rPr>
              <w:t xml:space="preserve"> </w:t>
            </w:r>
            <w:r w:rsidR="00312966" w:rsidRPr="00CA76ED">
              <w:rPr>
                <w:rFonts w:ascii="Times New Roman" w:eastAsia="Times New Roman" w:hAnsi="Times New Roman" w:cs="Times New Roman"/>
                <w:sz w:val="24"/>
                <w:szCs w:val="24"/>
              </w:rPr>
              <w:t>Страхувальника, особи, цивільно-правова відповідальність якої застрахована, особи, яка отримала страхову виплату, якщо її дії або дії її працівників були умисно спрямовані на настання страхового випадку, крім дій, вчинених у стані крайньої необхідності або необхідної оборони;</w:t>
            </w:r>
          </w:p>
          <w:p w14:paraId="5274DC53" w14:textId="423C2694" w:rsidR="00312966" w:rsidRPr="00CA76ED" w:rsidRDefault="007E1448" w:rsidP="00C11CFD">
            <w:pPr>
              <w:widowControl w:val="0"/>
              <w:tabs>
                <w:tab w:val="left" w:pos="284"/>
              </w:tabs>
              <w:autoSpaceDE w:val="0"/>
              <w:autoSpaceDN w:val="0"/>
              <w:ind w:left="-11"/>
              <w:jc w:val="both"/>
              <w:rPr>
                <w:rFonts w:ascii="Times New Roman" w:eastAsia="Times New Roman" w:hAnsi="Times New Roman" w:cs="Times New Roman"/>
                <w:sz w:val="24"/>
                <w:szCs w:val="24"/>
              </w:rPr>
            </w:pPr>
            <w:bookmarkStart w:id="15" w:name="n402"/>
            <w:bookmarkEnd w:id="15"/>
            <w:r w:rsidRPr="00CA76ED">
              <w:rPr>
                <w:rFonts w:ascii="Times New Roman" w:eastAsia="Times New Roman" w:hAnsi="Times New Roman" w:cs="Times New Roman"/>
                <w:sz w:val="24"/>
                <w:szCs w:val="24"/>
              </w:rPr>
              <w:t>-</w:t>
            </w:r>
            <w:r w:rsidR="00235275" w:rsidRPr="00CA76ED">
              <w:rPr>
                <w:rFonts w:ascii="Times New Roman" w:eastAsia="Times New Roman" w:hAnsi="Times New Roman" w:cs="Times New Roman"/>
                <w:sz w:val="24"/>
                <w:szCs w:val="24"/>
              </w:rPr>
              <w:t xml:space="preserve"> </w:t>
            </w:r>
            <w:r w:rsidR="00312966" w:rsidRPr="00CA76ED">
              <w:rPr>
                <w:rFonts w:ascii="Times New Roman" w:eastAsia="Times New Roman" w:hAnsi="Times New Roman" w:cs="Times New Roman"/>
                <w:sz w:val="24"/>
                <w:szCs w:val="24"/>
              </w:rPr>
              <w:t>Особи, яка спричинила дорожньо-транспортну пригоду, або особи, яка відповідно до закону несе цивільну відповідальність за заподіяну шкоду, у разі використання транспортного засобу з недотриманням умов, визначених статтею 13 Закону 3720, якщо внутрішній договір страхування укладено з особливостями, визначеними </w:t>
            </w:r>
            <w:hyperlink r:id="rId10" w:anchor="n128" w:history="1">
              <w:r w:rsidR="00312966" w:rsidRPr="00CA76ED">
                <w:rPr>
                  <w:rFonts w:ascii="Times New Roman" w:eastAsia="Times New Roman" w:hAnsi="Times New Roman" w:cs="Times New Roman"/>
                  <w:sz w:val="24"/>
                  <w:szCs w:val="24"/>
                </w:rPr>
                <w:t>статтею 13</w:t>
              </w:r>
            </w:hyperlink>
            <w:r w:rsidR="00312966" w:rsidRPr="00CA76ED">
              <w:rPr>
                <w:rFonts w:ascii="Times New Roman" w:eastAsia="Times New Roman" w:hAnsi="Times New Roman" w:cs="Times New Roman"/>
                <w:sz w:val="24"/>
                <w:szCs w:val="24"/>
              </w:rPr>
              <w:t>  Закону 3720.</w:t>
            </w:r>
          </w:p>
          <w:p w14:paraId="68352C66" w14:textId="6F0C9783" w:rsidR="00312966" w:rsidRPr="00CA76ED" w:rsidRDefault="007E1448" w:rsidP="00C11CFD">
            <w:pPr>
              <w:widowControl w:val="0"/>
              <w:tabs>
                <w:tab w:val="left" w:pos="284"/>
              </w:tabs>
              <w:autoSpaceDE w:val="0"/>
              <w:autoSpaceDN w:val="0"/>
              <w:jc w:val="both"/>
              <w:rPr>
                <w:rFonts w:ascii="Times New Roman" w:hAnsi="Times New Roman" w:cs="Times New Roman"/>
                <w:sz w:val="24"/>
                <w:szCs w:val="24"/>
              </w:rPr>
            </w:pPr>
            <w:r w:rsidRPr="00CA76ED">
              <w:rPr>
                <w:rFonts w:ascii="Times New Roman" w:hAnsi="Times New Roman" w:cs="Times New Roman"/>
                <w:sz w:val="24"/>
                <w:szCs w:val="24"/>
              </w:rPr>
              <w:t>-</w:t>
            </w:r>
            <w:r w:rsidR="00235275" w:rsidRPr="00CA76ED">
              <w:rPr>
                <w:rFonts w:ascii="Times New Roman" w:hAnsi="Times New Roman" w:cs="Times New Roman"/>
                <w:sz w:val="24"/>
                <w:szCs w:val="24"/>
              </w:rPr>
              <w:t xml:space="preserve"> </w:t>
            </w:r>
            <w:r w:rsidR="00312966" w:rsidRPr="00CA76ED">
              <w:rPr>
                <w:rFonts w:ascii="Times New Roman" w:hAnsi="Times New Roman" w:cs="Times New Roman"/>
                <w:sz w:val="24"/>
                <w:szCs w:val="24"/>
              </w:rPr>
              <w:t> Зворотні вимоги, зазначені в цьому розділі, встановлюються у розмірі суми страхової виплати та фактичних витрат, понесених страховиком у зв’язку з її здійсненням.</w:t>
            </w:r>
          </w:p>
          <w:p w14:paraId="0C1EC889" w14:textId="77777777" w:rsidR="00E53539" w:rsidRPr="00CA76ED" w:rsidRDefault="00E53539" w:rsidP="00C11CFD">
            <w:pPr>
              <w:widowControl w:val="0"/>
              <w:tabs>
                <w:tab w:val="left" w:pos="284"/>
              </w:tabs>
              <w:autoSpaceDE w:val="0"/>
              <w:autoSpaceDN w:val="0"/>
              <w:jc w:val="both"/>
              <w:rPr>
                <w:rFonts w:ascii="Times New Roman" w:hAnsi="Times New Roman" w:cs="Times New Roman"/>
                <w:sz w:val="24"/>
                <w:szCs w:val="24"/>
              </w:rPr>
            </w:pPr>
          </w:p>
          <w:p w14:paraId="68C8C660" w14:textId="511D5C6C" w:rsidR="00F20300" w:rsidRPr="00CA76ED" w:rsidRDefault="00F20300" w:rsidP="00C11CFD">
            <w:pPr>
              <w:shd w:val="clear" w:color="auto" w:fill="FFFFFF"/>
              <w:ind w:firstLine="450"/>
              <w:jc w:val="both"/>
              <w:rPr>
                <w:rFonts w:ascii="Times New Roman" w:eastAsia="Times New Roman" w:hAnsi="Times New Roman" w:cs="Times New Roman"/>
                <w:b/>
                <w:bCs/>
                <w:color w:val="333333"/>
                <w:sz w:val="24"/>
                <w:szCs w:val="24"/>
              </w:rPr>
            </w:pPr>
            <w:bookmarkStart w:id="16" w:name="n342"/>
            <w:bookmarkStart w:id="17" w:name="n349"/>
            <w:bookmarkStart w:id="18" w:name="n350"/>
            <w:bookmarkEnd w:id="16"/>
            <w:bookmarkEnd w:id="17"/>
            <w:bookmarkEnd w:id="18"/>
            <w:r w:rsidRPr="00CA76ED">
              <w:rPr>
                <w:rFonts w:ascii="Times New Roman" w:eastAsia="Times New Roman" w:hAnsi="Times New Roman" w:cs="Times New Roman"/>
                <w:b/>
                <w:bCs/>
                <w:color w:val="333333"/>
                <w:sz w:val="24"/>
                <w:szCs w:val="24"/>
              </w:rPr>
              <w:t>Відповідальність за порушення умов страхування</w:t>
            </w:r>
          </w:p>
          <w:p w14:paraId="3FE75C2A" w14:textId="46C2965D" w:rsidR="00312966" w:rsidRPr="00CA76ED" w:rsidRDefault="007E1448" w:rsidP="00C11CFD">
            <w:pPr>
              <w:pStyle w:val="rvps2"/>
              <w:shd w:val="clear" w:color="auto" w:fill="FFFFFF"/>
              <w:spacing w:before="0" w:beforeAutospacing="0" w:after="0" w:afterAutospacing="0"/>
              <w:jc w:val="both"/>
              <w:rPr>
                <w:color w:val="333333"/>
              </w:rPr>
            </w:pPr>
            <w:bookmarkStart w:id="19" w:name="n351"/>
            <w:bookmarkEnd w:id="19"/>
            <w:r w:rsidRPr="00CA76ED">
              <w:rPr>
                <w:color w:val="333333"/>
              </w:rPr>
              <w:t>-</w:t>
            </w:r>
            <w:r w:rsidR="00235275" w:rsidRPr="00CA76ED">
              <w:rPr>
                <w:color w:val="333333"/>
              </w:rPr>
              <w:t xml:space="preserve"> </w:t>
            </w:r>
            <w:r w:rsidR="00312966" w:rsidRPr="00CA76ED">
              <w:rPr>
                <w:color w:val="333333"/>
              </w:rPr>
              <w:t>Страхувальник, який під час укладення внутрішнього договору страхування надав відомості, які виявилися недостовірними, що призвело до зменшення розміру страхової премії за таким договором, зобов’язаний сплатити страховику, який здійснив страхову виплату, штраф у п’ятикратному розмірі страхової премії за таким договором, але не більше 50 відсотків розміру страхової виплати.</w:t>
            </w:r>
          </w:p>
          <w:p w14:paraId="29C79FEF" w14:textId="11637DF8" w:rsidR="00312966" w:rsidRPr="00CA76ED" w:rsidRDefault="007E1448" w:rsidP="00C11CFD">
            <w:pPr>
              <w:pStyle w:val="rvps2"/>
              <w:shd w:val="clear" w:color="auto" w:fill="FFFFFF"/>
              <w:spacing w:before="0" w:beforeAutospacing="0" w:after="0" w:afterAutospacing="0"/>
              <w:jc w:val="both"/>
              <w:rPr>
                <w:color w:val="333333"/>
              </w:rPr>
            </w:pPr>
            <w:bookmarkStart w:id="20" w:name="n389"/>
            <w:bookmarkEnd w:id="20"/>
            <w:r w:rsidRPr="00CA76ED">
              <w:rPr>
                <w:color w:val="333333"/>
              </w:rPr>
              <w:lastRenderedPageBreak/>
              <w:t>-</w:t>
            </w:r>
            <w:r w:rsidR="00235275" w:rsidRPr="00CA76ED">
              <w:rPr>
                <w:color w:val="333333"/>
              </w:rPr>
              <w:t xml:space="preserve"> </w:t>
            </w:r>
            <w:r w:rsidR="00312966" w:rsidRPr="00CA76ED">
              <w:rPr>
                <w:color w:val="333333"/>
              </w:rPr>
              <w:t>Якщо умовами внутрішнього договору страхування передбачені обмеження щодо умов використання забезпеченого транспортного засобу, крім передбачених </w:t>
            </w:r>
            <w:hyperlink r:id="rId11" w:anchor="n128" w:history="1">
              <w:r w:rsidR="00312966" w:rsidRPr="00CA76ED">
                <w:rPr>
                  <w:color w:val="333333"/>
                </w:rPr>
                <w:t>статтею 13</w:t>
              </w:r>
            </w:hyperlink>
            <w:r w:rsidR="00312966" w:rsidRPr="00CA76ED">
              <w:rPr>
                <w:color w:val="333333"/>
              </w:rPr>
              <w:t> </w:t>
            </w:r>
            <w:r w:rsidR="00A93F90" w:rsidRPr="00CA76ED">
              <w:rPr>
                <w:color w:val="333333"/>
              </w:rPr>
              <w:t xml:space="preserve"> </w:t>
            </w:r>
            <w:r w:rsidR="00312966" w:rsidRPr="00CA76ED">
              <w:rPr>
                <w:color w:val="333333"/>
              </w:rPr>
              <w:t>Закону</w:t>
            </w:r>
            <w:r w:rsidR="00A93F90" w:rsidRPr="00CA76ED">
              <w:rPr>
                <w:color w:val="333333"/>
              </w:rPr>
              <w:t xml:space="preserve"> 3720</w:t>
            </w:r>
            <w:r w:rsidR="00312966" w:rsidRPr="00CA76ED">
              <w:rPr>
                <w:color w:val="333333"/>
              </w:rPr>
              <w:t>, особа, яка спричинила дорожньо-транспортну пригоду та використовувала забезпечений транспортний засіб з порушенням таких умов, зобов’язана сплатити страховику, який здійснив страхову виплату, штраф у десятикратному розмірі страхової премії за таким договором, але не більше 50 відсотків такої страхової виплати.</w:t>
            </w:r>
          </w:p>
          <w:p w14:paraId="6A4F6425" w14:textId="428AC8A8" w:rsidR="00312966" w:rsidRPr="00CA76ED" w:rsidRDefault="007E1448" w:rsidP="00C11CFD">
            <w:pPr>
              <w:pStyle w:val="rvps2"/>
              <w:shd w:val="clear" w:color="auto" w:fill="FFFFFF"/>
              <w:spacing w:before="0" w:beforeAutospacing="0" w:after="0" w:afterAutospacing="0"/>
              <w:jc w:val="both"/>
              <w:rPr>
                <w:color w:val="333333"/>
              </w:rPr>
            </w:pPr>
            <w:bookmarkStart w:id="21" w:name="n390"/>
            <w:bookmarkEnd w:id="21"/>
            <w:r w:rsidRPr="00CA76ED">
              <w:rPr>
                <w:color w:val="333333"/>
              </w:rPr>
              <w:t>-</w:t>
            </w:r>
            <w:r w:rsidR="00235275" w:rsidRPr="00CA76ED">
              <w:rPr>
                <w:color w:val="333333"/>
              </w:rPr>
              <w:t xml:space="preserve"> </w:t>
            </w:r>
            <w:r w:rsidR="00312966" w:rsidRPr="00CA76ED">
              <w:rPr>
                <w:color w:val="333333"/>
              </w:rPr>
              <w:t>У разі якщо невиконання (неналежне виконання) відповідною особою обов’язку, передбаченого </w:t>
            </w:r>
            <w:hyperlink r:id="rId12" w:anchor="n361" w:history="1">
              <w:r w:rsidR="00312966" w:rsidRPr="00CA76ED">
                <w:rPr>
                  <w:color w:val="333333"/>
                </w:rPr>
                <w:t>частиною другою</w:t>
              </w:r>
            </w:hyperlink>
            <w:r w:rsidR="00312966" w:rsidRPr="00CA76ED">
              <w:rPr>
                <w:color w:val="333333"/>
              </w:rPr>
              <w:t> статті 33  Закону</w:t>
            </w:r>
            <w:r w:rsidR="00A93F90" w:rsidRPr="00CA76ED">
              <w:rPr>
                <w:color w:val="333333"/>
              </w:rPr>
              <w:t xml:space="preserve"> 3720 (сприяти страховику у визначенні (з’ясуванні) причин, обставин та наслідків ДТП)</w:t>
            </w:r>
            <w:r w:rsidR="00312966" w:rsidRPr="00CA76ED">
              <w:rPr>
                <w:color w:val="333333"/>
              </w:rPr>
              <w:t>, призвело до порушення строку здійснення страхової (р</w:t>
            </w:r>
            <w:r w:rsidR="00A93F90" w:rsidRPr="00CA76ED">
              <w:rPr>
                <w:color w:val="333333"/>
              </w:rPr>
              <w:t>егламентної) виплати, страховик</w:t>
            </w:r>
            <w:r w:rsidR="00312966" w:rsidRPr="00CA76ED">
              <w:rPr>
                <w:color w:val="333333"/>
              </w:rPr>
              <w:t>, який здійснив страхову виплату, має право отримати від такої особи відшкодування в розмірі збитків, понесених страховиком відповідно до </w:t>
            </w:r>
            <w:hyperlink r:id="rId13" w:anchor="n381" w:history="1">
              <w:r w:rsidR="00312966" w:rsidRPr="00CA76ED">
                <w:rPr>
                  <w:color w:val="333333"/>
                </w:rPr>
                <w:t>частини восьмої</w:t>
              </w:r>
            </w:hyperlink>
            <w:r w:rsidR="00312966" w:rsidRPr="00CA76ED">
              <w:rPr>
                <w:color w:val="333333"/>
              </w:rPr>
              <w:t> статті 34 Закону</w:t>
            </w:r>
            <w:r w:rsidR="00A93F90" w:rsidRPr="00CA76ED">
              <w:rPr>
                <w:color w:val="333333"/>
              </w:rPr>
              <w:t xml:space="preserve"> 3720 (сплата пені)</w:t>
            </w:r>
            <w:r w:rsidR="00312966" w:rsidRPr="00CA76ED">
              <w:rPr>
                <w:color w:val="333333"/>
              </w:rPr>
              <w:t>.</w:t>
            </w:r>
          </w:p>
          <w:p w14:paraId="1D4FF559" w14:textId="7F332486" w:rsidR="003E2757" w:rsidRPr="00CA76ED" w:rsidRDefault="007E1448" w:rsidP="00C11CFD">
            <w:pPr>
              <w:pStyle w:val="rvps2"/>
              <w:shd w:val="clear" w:color="auto" w:fill="FFFFFF" w:themeFill="background1"/>
              <w:spacing w:before="0" w:beforeAutospacing="0" w:after="0" w:afterAutospacing="0"/>
              <w:jc w:val="both"/>
            </w:pPr>
            <w:bookmarkStart w:id="22" w:name="n391"/>
            <w:bookmarkEnd w:id="22"/>
            <w:r w:rsidRPr="00CA76ED">
              <w:rPr>
                <w:color w:val="333333"/>
              </w:rPr>
              <w:t>-</w:t>
            </w:r>
            <w:r w:rsidR="00235275" w:rsidRPr="00CA76ED">
              <w:rPr>
                <w:color w:val="333333"/>
              </w:rPr>
              <w:t xml:space="preserve"> </w:t>
            </w:r>
            <w:r w:rsidR="00312966" w:rsidRPr="00CA76ED">
              <w:rPr>
                <w:color w:val="333333"/>
              </w:rPr>
              <w:t>Якщо після здійснення страхової виплати з’ясувалося, що страховику було надано неправдиву, неповну або недостовірну інформацію, внаслідок чого розмір страхової виплати був розрахований неправильно та/або страхова (регламентна) виплата була здійснена безпідставно чи потерпіла особа отримала відшкодування від особи, відповідальної за заподіяну шкоду, або с</w:t>
            </w:r>
            <w:r w:rsidR="00A93F90" w:rsidRPr="00CA76ED">
              <w:rPr>
                <w:color w:val="333333"/>
              </w:rPr>
              <w:t>траховика, на вимогу страховика</w:t>
            </w:r>
            <w:r w:rsidR="00312966" w:rsidRPr="00CA76ED">
              <w:rPr>
                <w:color w:val="333333"/>
              </w:rPr>
              <w:t>, який здійснив страхову  виплату, така особа зобов’язана повернути отриману страхову виплату або відповідну частину такої виплати у розмірі, сплаченому безпідставно, або різницю між здійсненою виплатою та отриманим такою особою відшкодуванням від особи, відповідальної за заподіяну шкоду, або страховика. Якщо неправдиву, неповну або недостовірну інформацію надано з вини особи, яка отримала виплату, у тому числі відповідно до </w:t>
            </w:r>
            <w:hyperlink r:id="rId14" w:anchor="n224">
              <w:r w:rsidR="00312966" w:rsidRPr="00CA76ED">
                <w:rPr>
                  <w:color w:val="333333"/>
                </w:rPr>
                <w:t>статті 25</w:t>
              </w:r>
            </w:hyperlink>
            <w:r w:rsidR="00312966" w:rsidRPr="00CA76ED">
              <w:rPr>
                <w:color w:val="333333"/>
              </w:rPr>
              <w:t> цього Закону</w:t>
            </w:r>
            <w:r w:rsidR="00A93F90" w:rsidRPr="00CA76ED">
              <w:rPr>
                <w:color w:val="333333"/>
              </w:rPr>
              <w:t xml:space="preserve"> (смерть потерпілої особи)</w:t>
            </w:r>
            <w:r w:rsidR="00312966" w:rsidRPr="00CA76ED">
              <w:rPr>
                <w:color w:val="333333"/>
              </w:rPr>
              <w:t>, така особа зобов’язана відшкодувати страховику збитки, понесені ним у зв’язку із здійсненням страхової виплати.</w:t>
            </w:r>
          </w:p>
        </w:tc>
      </w:tr>
      <w:tr w:rsidR="003E2757" w:rsidRPr="00CA76ED" w14:paraId="3C1F56FF" w14:textId="77777777" w:rsidTr="00CA76ED">
        <w:tc>
          <w:tcPr>
            <w:tcW w:w="705" w:type="dxa"/>
            <w:vAlign w:val="center"/>
          </w:tcPr>
          <w:p w14:paraId="2965A470" w14:textId="18FDFDDF" w:rsidR="003E2757" w:rsidRPr="00CA76ED" w:rsidRDefault="00EE3347" w:rsidP="00C11CFD">
            <w:pPr>
              <w:jc w:val="cente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lastRenderedPageBreak/>
              <w:t>8</w:t>
            </w:r>
          </w:p>
        </w:tc>
        <w:tc>
          <w:tcPr>
            <w:tcW w:w="2839" w:type="dxa"/>
          </w:tcPr>
          <w:p w14:paraId="3B623720" w14:textId="77777777" w:rsidR="003E2757" w:rsidRPr="00CA76ED" w:rsidRDefault="0020408A" w:rsidP="00C11CFD">
            <w:pP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Інформація про можливість придбати страховий продукт окремо, якщо такий продукт пропонується разом із супутнім та/або додатковим товаром, роботою або послугою, що не є страховою, як складова одного пакета або договору</w:t>
            </w:r>
          </w:p>
        </w:tc>
        <w:tc>
          <w:tcPr>
            <w:tcW w:w="7194" w:type="dxa"/>
          </w:tcPr>
          <w:p w14:paraId="41E9A9AE" w14:textId="0CCF8C6F" w:rsidR="003E2757" w:rsidRPr="00CA76ED" w:rsidRDefault="0020408A" w:rsidP="00C11CFD">
            <w:pPr>
              <w:jc w:val="both"/>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 xml:space="preserve">Страховий продукт </w:t>
            </w:r>
            <w:r w:rsidR="00E2578B" w:rsidRPr="00CA76ED">
              <w:rPr>
                <w:rFonts w:ascii="Times New Roman" w:eastAsia="Times New Roman" w:hAnsi="Times New Roman" w:cs="Times New Roman"/>
                <w:bCs/>
                <w:sz w:val="24"/>
                <w:szCs w:val="24"/>
              </w:rPr>
              <w:t>«</w:t>
            </w:r>
            <w:r w:rsidR="00E2578B" w:rsidRPr="00CA76ED">
              <w:rPr>
                <w:rFonts w:ascii="Times New Roman" w:eastAsia="Times New Roman" w:hAnsi="Times New Roman" w:cs="Times New Roman"/>
                <w:bCs/>
                <w:caps/>
                <w:sz w:val="24"/>
                <w:szCs w:val="24"/>
              </w:rPr>
              <w:t>Обов’язкове страхування цивільно-правової відповідальності власників наземних транспортних засобів – внутрішній договір</w:t>
            </w:r>
            <w:r w:rsidR="00E2578B" w:rsidRPr="00CA76ED">
              <w:rPr>
                <w:rFonts w:ascii="Times New Roman" w:eastAsia="Times New Roman" w:hAnsi="Times New Roman" w:cs="Times New Roman"/>
                <w:bCs/>
                <w:sz w:val="24"/>
                <w:szCs w:val="24"/>
              </w:rPr>
              <w:t>»</w:t>
            </w:r>
            <w:r w:rsidRPr="00CA76ED">
              <w:rPr>
                <w:rFonts w:ascii="Times New Roman" w:eastAsia="Times New Roman" w:hAnsi="Times New Roman" w:cs="Times New Roman"/>
                <w:bCs/>
                <w:sz w:val="24"/>
                <w:szCs w:val="24"/>
              </w:rPr>
              <w:t>,</w:t>
            </w:r>
            <w:r w:rsidRPr="00CA76ED">
              <w:rPr>
                <w:rFonts w:ascii="Times New Roman" w:eastAsia="Times New Roman" w:hAnsi="Times New Roman" w:cs="Times New Roman"/>
                <w:sz w:val="24"/>
                <w:szCs w:val="24"/>
              </w:rPr>
              <w:t xml:space="preserve"> код </w:t>
            </w:r>
            <w:r w:rsidR="009A49FA" w:rsidRPr="00CA76ED">
              <w:rPr>
                <w:rFonts w:ascii="Times New Roman" w:eastAsia="Times New Roman" w:hAnsi="Times New Roman" w:cs="Times New Roman"/>
                <w:sz w:val="24"/>
                <w:szCs w:val="24"/>
              </w:rPr>
              <w:t>7</w:t>
            </w:r>
            <w:r w:rsidR="00AA26BB" w:rsidRPr="00CA76ED">
              <w:rPr>
                <w:rFonts w:ascii="Times New Roman" w:eastAsia="Times New Roman" w:hAnsi="Times New Roman" w:cs="Times New Roman"/>
                <w:sz w:val="24"/>
                <w:szCs w:val="24"/>
              </w:rPr>
              <w:t>86</w:t>
            </w:r>
            <w:r w:rsidRPr="00CA76ED">
              <w:rPr>
                <w:rFonts w:ascii="Times New Roman" w:eastAsia="Times New Roman" w:hAnsi="Times New Roman" w:cs="Times New Roman"/>
                <w:sz w:val="24"/>
                <w:szCs w:val="24"/>
              </w:rPr>
              <w:t>, не пропонується разом із супутнім та/або додатковими товарами, роботою або послугами, що не є страховими, як складова одного пакета або договору.</w:t>
            </w:r>
          </w:p>
        </w:tc>
      </w:tr>
      <w:tr w:rsidR="003E2757" w:rsidRPr="00CA76ED" w14:paraId="42CFB6DD" w14:textId="77777777" w:rsidTr="00CA76ED">
        <w:tc>
          <w:tcPr>
            <w:tcW w:w="705" w:type="dxa"/>
            <w:vAlign w:val="center"/>
          </w:tcPr>
          <w:p w14:paraId="195945DD" w14:textId="3CB9735B" w:rsidR="003E2757" w:rsidRPr="00CA76ED" w:rsidRDefault="00EE3347" w:rsidP="00C11CFD">
            <w:pPr>
              <w:jc w:val="cente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9</w:t>
            </w:r>
          </w:p>
        </w:tc>
        <w:tc>
          <w:tcPr>
            <w:tcW w:w="2839" w:type="dxa"/>
          </w:tcPr>
          <w:p w14:paraId="10D9DEDE" w14:textId="77777777" w:rsidR="003E2757" w:rsidRPr="00CA76ED" w:rsidRDefault="0020408A" w:rsidP="00C11CFD">
            <w:pP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Умови отримання знижки на страховий продукт та акційні пропозиції страховика (за наявності), включаючи терміни їх дії</w:t>
            </w:r>
          </w:p>
        </w:tc>
        <w:tc>
          <w:tcPr>
            <w:tcW w:w="7194" w:type="dxa"/>
          </w:tcPr>
          <w:p w14:paraId="1F8912F5" w14:textId="33AB101A" w:rsidR="00A677AA" w:rsidRPr="00CA76ED" w:rsidRDefault="00A677AA" w:rsidP="00C11CFD">
            <w:pPr>
              <w:widowControl w:val="0"/>
              <w:tabs>
                <w:tab w:val="left" w:pos="993"/>
              </w:tabs>
              <w:autoSpaceDE w:val="0"/>
              <w:autoSpaceDN w:val="0"/>
              <w:ind w:right="-1"/>
              <w:jc w:val="both"/>
              <w:rPr>
                <w:rFonts w:ascii="Times New Roman" w:hAnsi="Times New Roman" w:cs="Times New Roman"/>
                <w:bCs/>
                <w:color w:val="333333"/>
                <w:sz w:val="24"/>
                <w:szCs w:val="24"/>
                <w:shd w:val="clear" w:color="auto" w:fill="FFFFFF"/>
              </w:rPr>
            </w:pPr>
            <w:r w:rsidRPr="00CA76ED">
              <w:rPr>
                <w:rFonts w:ascii="Times New Roman" w:hAnsi="Times New Roman" w:cs="Times New Roman"/>
                <w:bCs/>
                <w:color w:val="333333"/>
                <w:sz w:val="24"/>
                <w:szCs w:val="24"/>
                <w:shd w:val="clear" w:color="auto" w:fill="FFFFFF"/>
              </w:rPr>
              <w:t xml:space="preserve">Розмір страхової премії за </w:t>
            </w:r>
            <w:hyperlink r:id="rId15">
              <w:r w:rsidRPr="00CA76ED">
                <w:rPr>
                  <w:rFonts w:ascii="Times New Roman" w:hAnsi="Times New Roman" w:cs="Times New Roman"/>
                  <w:bCs/>
                  <w:color w:val="333333"/>
                  <w:sz w:val="24"/>
                  <w:szCs w:val="24"/>
                  <w:shd w:val="clear" w:color="auto" w:fill="FFFFFF"/>
                </w:rPr>
                <w:t>внутріш</w:t>
              </w:r>
            </w:hyperlink>
            <w:r w:rsidRPr="00CA76ED">
              <w:rPr>
                <w:rFonts w:ascii="Times New Roman" w:hAnsi="Times New Roman" w:cs="Times New Roman"/>
                <w:bCs/>
                <w:color w:val="333333"/>
                <w:sz w:val="24"/>
                <w:szCs w:val="24"/>
                <w:shd w:val="clear" w:color="auto" w:fill="FFFFFF"/>
              </w:rPr>
              <w:t>нім договором страхування зменшується на 50 відсотків для страхувальника, який є: громадянином України – учасником бойових дій</w:t>
            </w:r>
            <w:r w:rsidRPr="009B3874">
              <w:rPr>
                <w:rFonts w:ascii="Times New Roman" w:hAnsi="Times New Roman" w:cs="Times New Roman"/>
                <w:bCs/>
                <w:color w:val="333333"/>
                <w:sz w:val="24"/>
                <w:szCs w:val="24"/>
                <w:shd w:val="clear" w:color="auto" w:fill="FFFFFF"/>
              </w:rPr>
              <w:t xml:space="preserve">, </w:t>
            </w:r>
            <w:r w:rsidR="00990350" w:rsidRPr="009B3874">
              <w:rPr>
                <w:rFonts w:ascii="Times New Roman" w:hAnsi="Times New Roman" w:cs="Times New Roman"/>
                <w:bCs/>
                <w:color w:val="333333"/>
                <w:sz w:val="24"/>
                <w:szCs w:val="24"/>
                <w:shd w:val="clear" w:color="auto" w:fill="FFFFFF"/>
              </w:rPr>
              <w:t>особою з інвалідністю внаслідок війни</w:t>
            </w:r>
            <w:r w:rsidR="009E1DD4" w:rsidRPr="009B3874">
              <w:rPr>
                <w:rFonts w:ascii="Times New Roman" w:hAnsi="Times New Roman" w:cs="Times New Roman"/>
                <w:bCs/>
                <w:color w:val="333333"/>
                <w:sz w:val="24"/>
                <w:szCs w:val="24"/>
                <w:shd w:val="clear" w:color="auto" w:fill="FFFFFF"/>
              </w:rPr>
              <w:t xml:space="preserve">, </w:t>
            </w:r>
            <w:r w:rsidRPr="009B3874">
              <w:rPr>
                <w:rFonts w:ascii="Times New Roman" w:hAnsi="Times New Roman" w:cs="Times New Roman"/>
                <w:bCs/>
                <w:color w:val="333333"/>
                <w:sz w:val="24"/>
                <w:szCs w:val="24"/>
                <w:shd w:val="clear" w:color="auto" w:fill="FFFFFF"/>
              </w:rPr>
              <w:t>постраждалим учасником Революції гідності, учасником війни, особою з інвалідністю II групи, особою,</w:t>
            </w:r>
            <w:r w:rsidRPr="00CA76ED">
              <w:rPr>
                <w:rFonts w:ascii="Times New Roman" w:hAnsi="Times New Roman" w:cs="Times New Roman"/>
                <w:bCs/>
                <w:color w:val="333333"/>
                <w:sz w:val="24"/>
                <w:szCs w:val="24"/>
                <w:shd w:val="clear" w:color="auto" w:fill="FFFFFF"/>
              </w:rPr>
              <w:t xml:space="preserve"> яка постраждала внаслідок Чорнобильської катастрофи, віднесеною до I або II категорії, особою з інвалідністю I групи, пенсіонером, - щодо транспортного засобу, який має робочий об'єм двигуна до 2500 сантиметрів кубічних або потужність електродвигуна до 100 кіловат включно та належить цьому громадянину на праві власності. Зазначена пільга надається за умови особистого керування таким транспортним засобом страхувальником або особою, яка належить </w:t>
            </w:r>
            <w:r w:rsidRPr="00CA76ED">
              <w:rPr>
                <w:rFonts w:ascii="Times New Roman" w:hAnsi="Times New Roman" w:cs="Times New Roman"/>
                <w:bCs/>
                <w:color w:val="333333"/>
                <w:sz w:val="24"/>
                <w:szCs w:val="24"/>
                <w:shd w:val="clear" w:color="auto" w:fill="FFFFFF"/>
              </w:rPr>
              <w:lastRenderedPageBreak/>
              <w:t xml:space="preserve">до визначених у цьому пункті категорій громадян України, а для осіб з інвалідністю І групи – також іншою особою за присутності страхувальника, та використовує транспортний засіб без мети надання платних послуг з перевезення пасажирів та/або вантажу. </w:t>
            </w:r>
          </w:p>
          <w:p w14:paraId="2DADAF20" w14:textId="77777777" w:rsidR="00A677AA" w:rsidRPr="00CA76ED" w:rsidRDefault="00A677AA" w:rsidP="00C11CFD">
            <w:pPr>
              <w:widowControl w:val="0"/>
              <w:tabs>
                <w:tab w:val="left" w:pos="993"/>
              </w:tabs>
              <w:autoSpaceDE w:val="0"/>
              <w:autoSpaceDN w:val="0"/>
              <w:ind w:right="-1"/>
              <w:jc w:val="both"/>
              <w:rPr>
                <w:rFonts w:ascii="Times New Roman" w:hAnsi="Times New Roman" w:cs="Times New Roman"/>
                <w:bCs/>
                <w:color w:val="333333"/>
                <w:sz w:val="24"/>
                <w:szCs w:val="24"/>
                <w:shd w:val="clear" w:color="auto" w:fill="FFFFFF"/>
              </w:rPr>
            </w:pPr>
          </w:p>
          <w:p w14:paraId="476901CC" w14:textId="77777777" w:rsidR="002207F6" w:rsidRPr="009B3874" w:rsidRDefault="009E1DD4" w:rsidP="00C11CFD">
            <w:pPr>
              <w:widowControl w:val="0"/>
              <w:tabs>
                <w:tab w:val="left" w:pos="993"/>
              </w:tabs>
              <w:autoSpaceDE w:val="0"/>
              <w:autoSpaceDN w:val="0"/>
              <w:ind w:right="-1"/>
              <w:jc w:val="both"/>
              <w:rPr>
                <w:rFonts w:ascii="Times New Roman" w:hAnsi="Times New Roman" w:cs="Times New Roman"/>
                <w:bCs/>
                <w:color w:val="333333"/>
                <w:sz w:val="24"/>
                <w:szCs w:val="24"/>
                <w:shd w:val="clear" w:color="auto" w:fill="FFFFFF"/>
              </w:rPr>
            </w:pPr>
            <w:r w:rsidRPr="009B3874">
              <w:rPr>
                <w:rFonts w:ascii="Times New Roman" w:hAnsi="Times New Roman" w:cs="Times New Roman"/>
                <w:bCs/>
                <w:color w:val="333333"/>
                <w:sz w:val="24"/>
                <w:szCs w:val="24"/>
                <w:shd w:val="clear" w:color="auto" w:fill="FFFFFF"/>
              </w:rPr>
              <w:t xml:space="preserve">Знижка </w:t>
            </w:r>
            <w:r w:rsidR="00A677AA" w:rsidRPr="009B3874">
              <w:rPr>
                <w:rFonts w:ascii="Times New Roman" w:hAnsi="Times New Roman" w:cs="Times New Roman"/>
                <w:bCs/>
                <w:color w:val="333333"/>
                <w:sz w:val="24"/>
                <w:szCs w:val="24"/>
                <w:shd w:val="clear" w:color="auto" w:fill="FFFFFF"/>
              </w:rPr>
              <w:t>надаєт</w:t>
            </w:r>
            <w:r w:rsidR="00E9140D" w:rsidRPr="009B3874">
              <w:rPr>
                <w:rFonts w:ascii="Times New Roman" w:hAnsi="Times New Roman" w:cs="Times New Roman"/>
                <w:bCs/>
                <w:color w:val="333333"/>
                <w:sz w:val="24"/>
                <w:szCs w:val="24"/>
                <w:shd w:val="clear" w:color="auto" w:fill="FFFFFF"/>
              </w:rPr>
              <w:t xml:space="preserve">ься за умови </w:t>
            </w:r>
            <w:r w:rsidRPr="009B3874">
              <w:rPr>
                <w:rFonts w:ascii="Times New Roman" w:hAnsi="Times New Roman" w:cs="Times New Roman"/>
                <w:bCs/>
                <w:color w:val="333333"/>
                <w:sz w:val="24"/>
                <w:szCs w:val="24"/>
                <w:shd w:val="clear" w:color="auto" w:fill="FFFFFF"/>
              </w:rPr>
              <w:t>підтвердження одного з вищенаведених статусів пільговика.</w:t>
            </w:r>
          </w:p>
          <w:p w14:paraId="6AFF54A2" w14:textId="77777777" w:rsidR="00990350" w:rsidRPr="00CA76ED" w:rsidRDefault="002207F6" w:rsidP="00990350">
            <w:pPr>
              <w:widowControl w:val="0"/>
              <w:tabs>
                <w:tab w:val="left" w:pos="993"/>
              </w:tabs>
              <w:autoSpaceDE w:val="0"/>
              <w:autoSpaceDN w:val="0"/>
              <w:ind w:right="-1"/>
              <w:jc w:val="both"/>
              <w:rPr>
                <w:rFonts w:ascii="Times New Roman" w:hAnsi="Times New Roman" w:cs="Times New Roman"/>
                <w:bCs/>
                <w:color w:val="333333"/>
                <w:sz w:val="24"/>
                <w:szCs w:val="24"/>
                <w:shd w:val="clear" w:color="auto" w:fill="FFFFFF"/>
              </w:rPr>
            </w:pPr>
            <w:r w:rsidRPr="009B3874">
              <w:rPr>
                <w:rFonts w:ascii="Times New Roman" w:hAnsi="Times New Roman" w:cs="Times New Roman"/>
                <w:bCs/>
                <w:color w:val="333333"/>
                <w:sz w:val="24"/>
                <w:szCs w:val="24"/>
                <w:shd w:val="clear" w:color="auto" w:fill="FFFFFF"/>
              </w:rPr>
              <w:t xml:space="preserve">Зменшення розміру страхової премії, зазначене в цьому пункті, </w:t>
            </w:r>
            <w:r w:rsidR="00990350" w:rsidRPr="009B3874">
              <w:rPr>
                <w:rFonts w:ascii="Times New Roman" w:hAnsi="Times New Roman" w:cs="Times New Roman"/>
                <w:bCs/>
                <w:color w:val="333333"/>
                <w:sz w:val="24"/>
                <w:szCs w:val="24"/>
                <w:shd w:val="clear" w:color="auto" w:fill="FFFFFF"/>
              </w:rPr>
              <w:t>може здійснюватися за умови відсутності протягом строку дії такого договору інших чинних внутрішніх договорів страхування, укладених із тим самим страхувальником із застосуванням такої знижки.</w:t>
            </w:r>
            <w:r w:rsidR="00990350">
              <w:rPr>
                <w:rFonts w:ascii="Times New Roman" w:hAnsi="Times New Roman" w:cs="Times New Roman"/>
                <w:bCs/>
                <w:color w:val="333333"/>
                <w:sz w:val="24"/>
                <w:szCs w:val="24"/>
                <w:shd w:val="clear" w:color="auto" w:fill="FFFFFF"/>
              </w:rPr>
              <w:t xml:space="preserve"> </w:t>
            </w:r>
          </w:p>
          <w:p w14:paraId="6B84BEB6" w14:textId="35E5AEA0" w:rsidR="00A677AA" w:rsidRPr="00CA76ED" w:rsidRDefault="009E1DD4" w:rsidP="00C11CFD">
            <w:pPr>
              <w:widowControl w:val="0"/>
              <w:tabs>
                <w:tab w:val="left" w:pos="993"/>
              </w:tabs>
              <w:autoSpaceDE w:val="0"/>
              <w:autoSpaceDN w:val="0"/>
              <w:ind w:right="-1"/>
              <w:jc w:val="both"/>
              <w:rPr>
                <w:rFonts w:ascii="Times New Roman" w:hAnsi="Times New Roman" w:cs="Times New Roman"/>
                <w:bCs/>
                <w:color w:val="333333"/>
                <w:sz w:val="24"/>
                <w:szCs w:val="24"/>
                <w:shd w:val="clear" w:color="auto" w:fill="FFFFFF"/>
              </w:rPr>
            </w:pPr>
            <w:r>
              <w:rPr>
                <w:rFonts w:ascii="Times New Roman" w:hAnsi="Times New Roman" w:cs="Times New Roman"/>
                <w:bCs/>
                <w:color w:val="333333"/>
                <w:sz w:val="24"/>
                <w:szCs w:val="24"/>
                <w:shd w:val="clear" w:color="auto" w:fill="FFFFFF"/>
              </w:rPr>
              <w:t xml:space="preserve"> </w:t>
            </w:r>
          </w:p>
          <w:p w14:paraId="478C0B54" w14:textId="0A9D4FD9" w:rsidR="003E2757" w:rsidRPr="00CA76ED" w:rsidRDefault="0020408A" w:rsidP="00C11CFD">
            <w:pPr>
              <w:jc w:val="both"/>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 xml:space="preserve">НАСК «ОРАНТА» не надає </w:t>
            </w:r>
            <w:r w:rsidR="00A93F90" w:rsidRPr="00CA76ED">
              <w:rPr>
                <w:rFonts w:ascii="Times New Roman" w:eastAsia="Times New Roman" w:hAnsi="Times New Roman" w:cs="Times New Roman"/>
                <w:sz w:val="24"/>
                <w:szCs w:val="24"/>
              </w:rPr>
              <w:t xml:space="preserve">акційних пропозицій </w:t>
            </w:r>
            <w:r w:rsidRPr="00CA76ED">
              <w:rPr>
                <w:rFonts w:ascii="Times New Roman" w:eastAsia="Times New Roman" w:hAnsi="Times New Roman" w:cs="Times New Roman"/>
                <w:sz w:val="24"/>
                <w:szCs w:val="24"/>
              </w:rPr>
              <w:t xml:space="preserve">на страховий продукт </w:t>
            </w:r>
            <w:r w:rsidR="00E2578B" w:rsidRPr="00CA76ED">
              <w:rPr>
                <w:rFonts w:ascii="Times New Roman" w:eastAsia="Times New Roman" w:hAnsi="Times New Roman" w:cs="Times New Roman"/>
                <w:bCs/>
                <w:sz w:val="24"/>
                <w:szCs w:val="24"/>
              </w:rPr>
              <w:t>«</w:t>
            </w:r>
            <w:r w:rsidR="00E2578B" w:rsidRPr="00CA76ED">
              <w:rPr>
                <w:rFonts w:ascii="Times New Roman" w:eastAsia="Times New Roman" w:hAnsi="Times New Roman" w:cs="Times New Roman"/>
                <w:bCs/>
                <w:caps/>
                <w:sz w:val="24"/>
                <w:szCs w:val="24"/>
              </w:rPr>
              <w:t>Обов’язкове страхування цивільно-правової відповідальності власників наземних транспортних засобів – внутрішній договір</w:t>
            </w:r>
            <w:r w:rsidR="00E2578B" w:rsidRPr="00CA76ED">
              <w:rPr>
                <w:rFonts w:ascii="Times New Roman" w:eastAsia="Times New Roman" w:hAnsi="Times New Roman" w:cs="Times New Roman"/>
                <w:bCs/>
                <w:sz w:val="24"/>
                <w:szCs w:val="24"/>
              </w:rPr>
              <w:t>»,</w:t>
            </w:r>
            <w:r w:rsidR="00E2578B" w:rsidRPr="00CA76ED">
              <w:rPr>
                <w:rFonts w:ascii="Times New Roman" w:eastAsia="Times New Roman" w:hAnsi="Times New Roman" w:cs="Times New Roman"/>
                <w:sz w:val="24"/>
                <w:szCs w:val="24"/>
              </w:rPr>
              <w:t xml:space="preserve"> код </w:t>
            </w:r>
            <w:r w:rsidR="00A82CED" w:rsidRPr="00CA76ED">
              <w:rPr>
                <w:rFonts w:ascii="Times New Roman" w:eastAsia="Times New Roman" w:hAnsi="Times New Roman" w:cs="Times New Roman"/>
                <w:sz w:val="24"/>
                <w:szCs w:val="24"/>
              </w:rPr>
              <w:t>7</w:t>
            </w:r>
            <w:r w:rsidR="00AA26BB" w:rsidRPr="00CA76ED">
              <w:rPr>
                <w:rFonts w:ascii="Times New Roman" w:eastAsia="Times New Roman" w:hAnsi="Times New Roman" w:cs="Times New Roman"/>
                <w:sz w:val="24"/>
                <w:szCs w:val="24"/>
              </w:rPr>
              <w:t>86</w:t>
            </w:r>
            <w:r w:rsidR="00A93F90" w:rsidRPr="00CA76ED">
              <w:rPr>
                <w:rFonts w:ascii="Times New Roman" w:eastAsia="Times New Roman" w:hAnsi="Times New Roman" w:cs="Times New Roman"/>
                <w:sz w:val="24"/>
                <w:szCs w:val="24"/>
              </w:rPr>
              <w:t>.</w:t>
            </w:r>
          </w:p>
          <w:p w14:paraId="7E739A17" w14:textId="77777777" w:rsidR="00E2578B" w:rsidRPr="00CA76ED" w:rsidRDefault="00E2578B" w:rsidP="00C11CFD">
            <w:pPr>
              <w:jc w:val="both"/>
              <w:rPr>
                <w:rFonts w:ascii="Times New Roman" w:eastAsia="Times New Roman" w:hAnsi="Times New Roman" w:cs="Times New Roman"/>
                <w:sz w:val="24"/>
                <w:szCs w:val="24"/>
              </w:rPr>
            </w:pPr>
          </w:p>
          <w:p w14:paraId="05810CAB" w14:textId="58F11C40" w:rsidR="00E2578B" w:rsidRPr="00CA76ED" w:rsidRDefault="00E2578B" w:rsidP="00C11CFD">
            <w:pPr>
              <w:jc w:val="both"/>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 xml:space="preserve">У разі проведення акцій інформація про умови та строки дії акції буде зазначена на сайті </w:t>
            </w:r>
            <w:hyperlink r:id="rId16" w:history="1">
              <w:r w:rsidR="00331B07" w:rsidRPr="00CA76ED">
                <w:rPr>
                  <w:rFonts w:ascii="Times New Roman" w:eastAsia="Times New Roman" w:hAnsi="Times New Roman" w:cs="Times New Roman"/>
                  <w:bCs/>
                  <w:color w:val="0000FF"/>
                  <w:spacing w:val="4"/>
                  <w:sz w:val="24"/>
                  <w:szCs w:val="24"/>
                  <w:u w:val="single"/>
                </w:rPr>
                <w:t>www.oranta.ua</w:t>
              </w:r>
            </w:hyperlink>
            <w:r w:rsidR="00331B07" w:rsidRPr="00CA76ED">
              <w:rPr>
                <w:rFonts w:ascii="Times New Roman" w:eastAsia="Times New Roman" w:hAnsi="Times New Roman" w:cs="Times New Roman"/>
                <w:bCs/>
                <w:color w:val="0000FF"/>
                <w:spacing w:val="4"/>
                <w:sz w:val="24"/>
                <w:szCs w:val="24"/>
                <w:u w:val="single"/>
              </w:rPr>
              <w:t xml:space="preserve"> </w:t>
            </w:r>
          </w:p>
        </w:tc>
      </w:tr>
      <w:tr w:rsidR="00EE3347" w:rsidRPr="00CA76ED" w14:paraId="5488C07E" w14:textId="77777777" w:rsidTr="00CA76ED">
        <w:tc>
          <w:tcPr>
            <w:tcW w:w="705" w:type="dxa"/>
            <w:vAlign w:val="center"/>
          </w:tcPr>
          <w:p w14:paraId="6C37E927" w14:textId="5CC69C36" w:rsidR="00EE3347" w:rsidRPr="00CA76ED" w:rsidRDefault="00604C11" w:rsidP="00C11CFD">
            <w:pPr>
              <w:jc w:val="cente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lastRenderedPageBreak/>
              <w:t>10</w:t>
            </w:r>
          </w:p>
        </w:tc>
        <w:tc>
          <w:tcPr>
            <w:tcW w:w="2839" w:type="dxa"/>
          </w:tcPr>
          <w:p w14:paraId="37F87F52" w14:textId="2AC4D907" w:rsidR="00EE3347" w:rsidRPr="00CA76ED" w:rsidRDefault="00604C11" w:rsidP="00C11CFD">
            <w:pPr>
              <w:rPr>
                <w:rFonts w:ascii="Times New Roman" w:eastAsia="Times New Roman" w:hAnsi="Times New Roman" w:cs="Times New Roman"/>
                <w:sz w:val="24"/>
                <w:szCs w:val="24"/>
              </w:rPr>
            </w:pPr>
            <w:r w:rsidRPr="00CA76ED">
              <w:rPr>
                <w:rFonts w:ascii="Times New Roman" w:hAnsi="Times New Roman"/>
                <w:sz w:val="24"/>
                <w:szCs w:val="24"/>
                <w:lang w:val="az-Cyrl-AZ"/>
              </w:rPr>
              <w:t>Перелік відомостей, що мають істотне значення для оцінки страхового ризику, та/або інформацію про інші обставини, що враховуються під час визначення розміру страхової премії</w:t>
            </w:r>
          </w:p>
        </w:tc>
        <w:tc>
          <w:tcPr>
            <w:tcW w:w="7194" w:type="dxa"/>
          </w:tcPr>
          <w:p w14:paraId="0E3FB587" w14:textId="0BB7EEF4" w:rsidR="001035EB" w:rsidRDefault="001035EB" w:rsidP="00C11CFD">
            <w:pPr>
              <w:widowControl w:val="0"/>
              <w:tabs>
                <w:tab w:val="left" w:pos="993"/>
              </w:tabs>
              <w:autoSpaceDE w:val="0"/>
              <w:autoSpaceDN w:val="0"/>
              <w:ind w:right="-1"/>
              <w:jc w:val="both"/>
              <w:rPr>
                <w:rFonts w:ascii="Times New Roman" w:hAnsi="Times New Roman" w:cs="Times New Roman"/>
                <w:sz w:val="24"/>
                <w:szCs w:val="24"/>
              </w:rPr>
            </w:pPr>
            <w:r w:rsidRPr="00CA76ED">
              <w:rPr>
                <w:rFonts w:ascii="Times New Roman" w:hAnsi="Times New Roman" w:cs="Times New Roman"/>
                <w:sz w:val="24"/>
                <w:szCs w:val="24"/>
              </w:rPr>
              <w:t>Страхувальник перед укладенням Договору зобов’язаний поінформувати Страховика або страхового посередника про відомі йому обставини, що мають істотне значення для оцінки страхового ризику:</w:t>
            </w:r>
          </w:p>
          <w:p w14:paraId="2A56C283" w14:textId="36AC821D" w:rsidR="00990350" w:rsidRPr="006B66A6" w:rsidRDefault="007F2881" w:rsidP="00990350">
            <w:pPr>
              <w:pStyle w:val="a9"/>
              <w:widowControl w:val="0"/>
              <w:numPr>
                <w:ilvl w:val="0"/>
                <w:numId w:val="1"/>
              </w:numPr>
              <w:tabs>
                <w:tab w:val="left" w:pos="993"/>
              </w:tabs>
              <w:autoSpaceDE w:val="0"/>
              <w:autoSpaceDN w:val="0"/>
              <w:ind w:right="-1"/>
              <w:jc w:val="both"/>
              <w:rPr>
                <w:rFonts w:ascii="Times New Roman" w:hAnsi="Times New Roman" w:cs="Times New Roman"/>
                <w:sz w:val="24"/>
                <w:szCs w:val="24"/>
              </w:rPr>
            </w:pPr>
            <w:r w:rsidRPr="006B66A6">
              <w:rPr>
                <w:rFonts w:ascii="Times New Roman" w:hAnsi="Times New Roman" w:cs="Times New Roman"/>
                <w:sz w:val="24"/>
                <w:szCs w:val="24"/>
              </w:rPr>
              <w:t xml:space="preserve">повна інформація про </w:t>
            </w:r>
            <w:r w:rsidR="00990350" w:rsidRPr="006B66A6">
              <w:rPr>
                <w:rFonts w:ascii="Times New Roman" w:hAnsi="Times New Roman" w:cs="Times New Roman"/>
                <w:sz w:val="24"/>
                <w:szCs w:val="24"/>
              </w:rPr>
              <w:t>транспортн</w:t>
            </w:r>
            <w:r w:rsidRPr="006B66A6">
              <w:rPr>
                <w:rFonts w:ascii="Times New Roman" w:hAnsi="Times New Roman" w:cs="Times New Roman"/>
                <w:sz w:val="24"/>
                <w:szCs w:val="24"/>
              </w:rPr>
              <w:t>ий</w:t>
            </w:r>
            <w:r w:rsidR="00990350" w:rsidRPr="006B66A6">
              <w:rPr>
                <w:rFonts w:ascii="Times New Roman" w:hAnsi="Times New Roman" w:cs="Times New Roman"/>
                <w:sz w:val="24"/>
                <w:szCs w:val="24"/>
              </w:rPr>
              <w:t xml:space="preserve"> зас</w:t>
            </w:r>
            <w:r w:rsidRPr="006B66A6">
              <w:rPr>
                <w:rFonts w:ascii="Times New Roman" w:hAnsi="Times New Roman" w:cs="Times New Roman"/>
                <w:sz w:val="24"/>
                <w:szCs w:val="24"/>
              </w:rPr>
              <w:t>іб</w:t>
            </w:r>
            <w:r w:rsidR="00990350" w:rsidRPr="006B66A6">
              <w:rPr>
                <w:rFonts w:ascii="Times New Roman" w:hAnsi="Times New Roman" w:cs="Times New Roman"/>
                <w:sz w:val="24"/>
                <w:szCs w:val="24"/>
              </w:rPr>
              <w:t>,</w:t>
            </w:r>
          </w:p>
          <w:p w14:paraId="736296D9" w14:textId="77777777" w:rsidR="001035EB" w:rsidRPr="00CA76ED" w:rsidRDefault="001035EB" w:rsidP="00C11CFD">
            <w:pPr>
              <w:pStyle w:val="a9"/>
              <w:widowControl w:val="0"/>
              <w:numPr>
                <w:ilvl w:val="0"/>
                <w:numId w:val="1"/>
              </w:numPr>
              <w:tabs>
                <w:tab w:val="left" w:pos="993"/>
              </w:tabs>
              <w:autoSpaceDE w:val="0"/>
              <w:autoSpaceDN w:val="0"/>
              <w:ind w:right="-1"/>
              <w:jc w:val="both"/>
              <w:rPr>
                <w:rFonts w:ascii="Times New Roman" w:hAnsi="Times New Roman" w:cs="Times New Roman"/>
                <w:bCs/>
                <w:color w:val="333333"/>
                <w:sz w:val="24"/>
                <w:szCs w:val="24"/>
                <w:shd w:val="clear" w:color="auto" w:fill="FFFFFF"/>
              </w:rPr>
            </w:pPr>
            <w:r w:rsidRPr="00CA76ED">
              <w:rPr>
                <w:rFonts w:ascii="Times New Roman" w:hAnsi="Times New Roman" w:cs="Times New Roman"/>
                <w:sz w:val="24"/>
                <w:szCs w:val="24"/>
              </w:rPr>
              <w:t>місце реєстрації власника транспортного засобу,</w:t>
            </w:r>
          </w:p>
          <w:p w14:paraId="27451A56" w14:textId="1E99AB16" w:rsidR="001035EB" w:rsidRPr="00CA76ED" w:rsidRDefault="001035EB" w:rsidP="00C11CFD">
            <w:pPr>
              <w:pStyle w:val="a9"/>
              <w:widowControl w:val="0"/>
              <w:numPr>
                <w:ilvl w:val="0"/>
                <w:numId w:val="1"/>
              </w:numPr>
              <w:tabs>
                <w:tab w:val="left" w:pos="993"/>
              </w:tabs>
              <w:autoSpaceDE w:val="0"/>
              <w:autoSpaceDN w:val="0"/>
              <w:ind w:right="-1"/>
              <w:jc w:val="both"/>
              <w:rPr>
                <w:rFonts w:ascii="Times New Roman" w:hAnsi="Times New Roman" w:cs="Times New Roman"/>
                <w:bCs/>
                <w:color w:val="333333"/>
                <w:sz w:val="24"/>
                <w:szCs w:val="24"/>
                <w:shd w:val="clear" w:color="auto" w:fill="FFFFFF"/>
              </w:rPr>
            </w:pPr>
            <w:r w:rsidRPr="00CA76ED">
              <w:rPr>
                <w:rFonts w:ascii="Times New Roman" w:hAnsi="Times New Roman" w:cs="Times New Roman"/>
                <w:sz w:val="24"/>
                <w:szCs w:val="24"/>
              </w:rPr>
              <w:t>характер експлуатації та сфера використання транспортного засобу,</w:t>
            </w:r>
          </w:p>
          <w:p w14:paraId="5CC4164A" w14:textId="77777777" w:rsidR="001035EB" w:rsidRPr="00CA76ED" w:rsidRDefault="001035EB" w:rsidP="00C11CFD">
            <w:pPr>
              <w:pStyle w:val="a9"/>
              <w:widowControl w:val="0"/>
              <w:numPr>
                <w:ilvl w:val="0"/>
                <w:numId w:val="1"/>
              </w:numPr>
              <w:tabs>
                <w:tab w:val="left" w:pos="993"/>
              </w:tabs>
              <w:autoSpaceDE w:val="0"/>
              <w:autoSpaceDN w:val="0"/>
              <w:ind w:right="-1"/>
              <w:jc w:val="both"/>
              <w:rPr>
                <w:rFonts w:ascii="Times New Roman" w:hAnsi="Times New Roman" w:cs="Times New Roman"/>
                <w:bCs/>
                <w:color w:val="333333"/>
                <w:sz w:val="24"/>
                <w:szCs w:val="24"/>
                <w:shd w:val="clear" w:color="auto" w:fill="FFFFFF"/>
              </w:rPr>
            </w:pPr>
            <w:r w:rsidRPr="00CA76ED">
              <w:rPr>
                <w:rFonts w:ascii="Times New Roman" w:hAnsi="Times New Roman" w:cs="Times New Roman"/>
                <w:sz w:val="24"/>
                <w:szCs w:val="24"/>
              </w:rPr>
              <w:t>тип власника транспортного засобу (юридична або фізична особа),</w:t>
            </w:r>
          </w:p>
          <w:p w14:paraId="5AA9796F" w14:textId="77777777" w:rsidR="001035EB" w:rsidRPr="00CA76ED" w:rsidRDefault="001035EB" w:rsidP="00C11CFD">
            <w:pPr>
              <w:pStyle w:val="a9"/>
              <w:widowControl w:val="0"/>
              <w:numPr>
                <w:ilvl w:val="0"/>
                <w:numId w:val="1"/>
              </w:numPr>
              <w:tabs>
                <w:tab w:val="left" w:pos="993"/>
              </w:tabs>
              <w:autoSpaceDE w:val="0"/>
              <w:autoSpaceDN w:val="0"/>
              <w:ind w:right="-1"/>
              <w:jc w:val="both"/>
              <w:rPr>
                <w:rFonts w:ascii="Times New Roman" w:hAnsi="Times New Roman" w:cs="Times New Roman"/>
                <w:bCs/>
                <w:color w:val="333333"/>
                <w:sz w:val="24"/>
                <w:szCs w:val="24"/>
                <w:shd w:val="clear" w:color="auto" w:fill="FFFFFF"/>
              </w:rPr>
            </w:pPr>
            <w:r w:rsidRPr="00CA76ED">
              <w:rPr>
                <w:rFonts w:ascii="Times New Roman" w:hAnsi="Times New Roman" w:cs="Times New Roman"/>
                <w:sz w:val="24"/>
                <w:szCs w:val="24"/>
              </w:rPr>
              <w:t>мінімальний та максимальний вік осіб, які можуть бути допущені до управління забезпеченим ТЗ,</w:t>
            </w:r>
          </w:p>
          <w:p w14:paraId="78C177E4" w14:textId="77777777" w:rsidR="001035EB" w:rsidRPr="00CA76ED" w:rsidRDefault="001035EB" w:rsidP="00C11CFD">
            <w:pPr>
              <w:pStyle w:val="a9"/>
              <w:widowControl w:val="0"/>
              <w:numPr>
                <w:ilvl w:val="0"/>
                <w:numId w:val="1"/>
              </w:numPr>
              <w:tabs>
                <w:tab w:val="left" w:pos="993"/>
              </w:tabs>
              <w:autoSpaceDE w:val="0"/>
              <w:autoSpaceDN w:val="0"/>
              <w:ind w:right="-1"/>
              <w:jc w:val="both"/>
              <w:rPr>
                <w:rFonts w:ascii="Times New Roman" w:hAnsi="Times New Roman" w:cs="Times New Roman"/>
                <w:bCs/>
                <w:color w:val="333333"/>
                <w:sz w:val="24"/>
                <w:szCs w:val="24"/>
                <w:shd w:val="clear" w:color="auto" w:fill="FFFFFF"/>
              </w:rPr>
            </w:pPr>
            <w:r w:rsidRPr="00CA76ED">
              <w:rPr>
                <w:rFonts w:ascii="Times New Roman" w:hAnsi="Times New Roman" w:cs="Times New Roman"/>
                <w:sz w:val="24"/>
                <w:szCs w:val="24"/>
              </w:rPr>
              <w:t>строк дії договору,</w:t>
            </w:r>
          </w:p>
          <w:p w14:paraId="533933E5" w14:textId="63BA98D6" w:rsidR="00EE3347" w:rsidRPr="00CA76ED" w:rsidRDefault="001035EB" w:rsidP="00C11CFD">
            <w:pPr>
              <w:pStyle w:val="a9"/>
              <w:widowControl w:val="0"/>
              <w:numPr>
                <w:ilvl w:val="0"/>
                <w:numId w:val="1"/>
              </w:numPr>
              <w:tabs>
                <w:tab w:val="left" w:pos="993"/>
              </w:tabs>
              <w:autoSpaceDE w:val="0"/>
              <w:autoSpaceDN w:val="0"/>
              <w:ind w:right="-1"/>
              <w:jc w:val="both"/>
              <w:rPr>
                <w:rFonts w:ascii="Times New Roman" w:hAnsi="Times New Roman" w:cs="Times New Roman"/>
                <w:bCs/>
                <w:color w:val="333333"/>
                <w:sz w:val="24"/>
                <w:szCs w:val="24"/>
                <w:shd w:val="clear" w:color="auto" w:fill="FFFFFF"/>
              </w:rPr>
            </w:pPr>
            <w:r w:rsidRPr="00CA76ED">
              <w:rPr>
                <w:rFonts w:ascii="Times New Roman" w:hAnsi="Times New Roman" w:cs="Times New Roman"/>
                <w:sz w:val="24"/>
                <w:szCs w:val="24"/>
              </w:rPr>
              <w:t>наявність/відсутність підстав для отримання пільг в частині зменшення розміру страхового платежу відповідно до статті 13 Закону).</w:t>
            </w:r>
          </w:p>
        </w:tc>
      </w:tr>
      <w:tr w:rsidR="00604C11" w:rsidRPr="00CA76ED" w14:paraId="3397CA6F" w14:textId="77777777" w:rsidTr="00CA76ED">
        <w:tc>
          <w:tcPr>
            <w:tcW w:w="705" w:type="dxa"/>
            <w:vAlign w:val="center"/>
          </w:tcPr>
          <w:p w14:paraId="5BD9BE34" w14:textId="613DE129" w:rsidR="00604C11" w:rsidRPr="00CA76ED" w:rsidRDefault="00604C11" w:rsidP="00C11CFD">
            <w:pPr>
              <w:jc w:val="cente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11</w:t>
            </w:r>
          </w:p>
        </w:tc>
        <w:tc>
          <w:tcPr>
            <w:tcW w:w="2839" w:type="dxa"/>
          </w:tcPr>
          <w:p w14:paraId="4B62ADA7" w14:textId="750561C6" w:rsidR="00604C11" w:rsidRPr="00CA76ED" w:rsidRDefault="00604C11" w:rsidP="00C11CFD">
            <w:pPr>
              <w:rPr>
                <w:rFonts w:ascii="Times New Roman" w:hAnsi="Times New Roman"/>
                <w:sz w:val="24"/>
                <w:szCs w:val="24"/>
                <w:lang w:val="az-Cyrl-AZ"/>
              </w:rPr>
            </w:pPr>
            <w:r w:rsidRPr="00CA76ED">
              <w:rPr>
                <w:rFonts w:ascii="Times New Roman" w:hAnsi="Times New Roman"/>
                <w:sz w:val="24"/>
                <w:szCs w:val="24"/>
              </w:rPr>
              <w:t xml:space="preserve">Застереження для споживача про необхідність ознайомлення до укладення договору страхування з інформацією про винятки із страхових випадків та підстави для відмови у здійсненні страхових виплат, ліміти відповідальності страховика за окремим об’єктом страхування, страховим ризиком та/або страховим випадком, а також порядок розрахунку та умови здійснення </w:t>
            </w:r>
            <w:r w:rsidRPr="00CA76ED">
              <w:rPr>
                <w:rFonts w:ascii="Times New Roman" w:hAnsi="Times New Roman"/>
                <w:sz w:val="24"/>
                <w:szCs w:val="24"/>
              </w:rPr>
              <w:lastRenderedPageBreak/>
              <w:t>страхових виплат, включаючи посилання на таку інформацію</w:t>
            </w:r>
          </w:p>
        </w:tc>
        <w:tc>
          <w:tcPr>
            <w:tcW w:w="7194" w:type="dxa"/>
          </w:tcPr>
          <w:p w14:paraId="6DC2317C" w14:textId="77777777" w:rsidR="00604C11" w:rsidRPr="00CA76ED" w:rsidRDefault="00604C11" w:rsidP="00C11CFD">
            <w:pPr>
              <w:ind w:firstLine="57"/>
              <w:jc w:val="both"/>
              <w:rPr>
                <w:rFonts w:ascii="Times New Roman" w:hAnsi="Times New Roman"/>
                <w:b/>
                <w:sz w:val="24"/>
                <w:szCs w:val="24"/>
                <w:lang w:val="az-Cyrl-AZ"/>
              </w:rPr>
            </w:pPr>
            <w:r w:rsidRPr="00CA76ED">
              <w:rPr>
                <w:rFonts w:ascii="Times New Roman" w:hAnsi="Times New Roman"/>
                <w:b/>
                <w:sz w:val="24"/>
                <w:szCs w:val="24"/>
                <w:lang w:val="az-Cyrl-AZ"/>
              </w:rPr>
              <w:lastRenderedPageBreak/>
              <w:t>Споживачу необхідно ознайомитися до укладення Договору страхування з інформацією:</w:t>
            </w:r>
          </w:p>
          <w:p w14:paraId="39A99338" w14:textId="4717D35B" w:rsidR="008D2FAE" w:rsidRPr="00CE7C85" w:rsidRDefault="00604C11" w:rsidP="008D2FAE">
            <w:pPr>
              <w:pStyle w:val="a9"/>
              <w:numPr>
                <w:ilvl w:val="0"/>
                <w:numId w:val="1"/>
              </w:numPr>
              <w:jc w:val="both"/>
              <w:rPr>
                <w:rFonts w:ascii="Times New Roman" w:hAnsi="Times New Roman"/>
                <w:sz w:val="24"/>
                <w:szCs w:val="24"/>
              </w:rPr>
            </w:pPr>
            <w:r w:rsidRPr="00990350">
              <w:rPr>
                <w:rFonts w:ascii="Times New Roman" w:hAnsi="Times New Roman"/>
                <w:sz w:val="24"/>
                <w:szCs w:val="24"/>
                <w:lang w:val="az-Cyrl-AZ"/>
              </w:rPr>
              <w:t xml:space="preserve">про винятки із страхових випадків та підстави для відмови у здійсненні страхових виплат, </w:t>
            </w:r>
            <w:r w:rsidR="001035EB" w:rsidRPr="00990350">
              <w:rPr>
                <w:rFonts w:ascii="Times New Roman" w:hAnsi="Times New Roman"/>
                <w:sz w:val="24"/>
                <w:szCs w:val="24"/>
                <w:lang w:val="az-Cyrl-AZ"/>
              </w:rPr>
              <w:t xml:space="preserve">що зазначені у розділі 8 Загальних умов Страхового продукту </w:t>
            </w:r>
            <w:r w:rsidRPr="00990350">
              <w:rPr>
                <w:rFonts w:ascii="Times New Roman" w:hAnsi="Times New Roman"/>
                <w:sz w:val="24"/>
                <w:szCs w:val="24"/>
              </w:rPr>
              <w:t>«</w:t>
            </w:r>
            <w:r w:rsidR="001035EB" w:rsidRPr="00990350">
              <w:rPr>
                <w:rFonts w:ascii="Times New Roman" w:hAnsi="Times New Roman"/>
                <w:sz w:val="24"/>
                <w:szCs w:val="24"/>
              </w:rPr>
              <w:t>Обов’язкове страхування цивільно-правової відповідальності власників наземних транспортних засобів – внутрішній договір</w:t>
            </w:r>
            <w:r w:rsidRPr="00990350">
              <w:rPr>
                <w:rFonts w:ascii="Times New Roman" w:hAnsi="Times New Roman"/>
                <w:sz w:val="24"/>
                <w:szCs w:val="24"/>
              </w:rPr>
              <w:t>», код страхового продукту 7</w:t>
            </w:r>
            <w:r w:rsidR="001035EB" w:rsidRPr="00990350">
              <w:rPr>
                <w:rFonts w:ascii="Times New Roman" w:hAnsi="Times New Roman"/>
                <w:sz w:val="24"/>
                <w:szCs w:val="24"/>
              </w:rPr>
              <w:t>8</w:t>
            </w:r>
            <w:r w:rsidRPr="00990350">
              <w:rPr>
                <w:rFonts w:ascii="Times New Roman" w:hAnsi="Times New Roman"/>
                <w:sz w:val="24"/>
                <w:szCs w:val="24"/>
              </w:rPr>
              <w:t>6, як</w:t>
            </w:r>
            <w:r w:rsidR="008D2FAE" w:rsidRPr="00990350">
              <w:rPr>
                <w:rFonts w:ascii="Times New Roman" w:hAnsi="Times New Roman"/>
                <w:sz w:val="24"/>
                <w:szCs w:val="24"/>
              </w:rPr>
              <w:t>і</w:t>
            </w:r>
            <w:r w:rsidRPr="00990350">
              <w:rPr>
                <w:rFonts w:ascii="Times New Roman" w:hAnsi="Times New Roman"/>
                <w:sz w:val="24"/>
                <w:szCs w:val="24"/>
              </w:rPr>
              <w:t xml:space="preserve"> розміщен</w:t>
            </w:r>
            <w:r w:rsidR="008D2FAE" w:rsidRPr="00990350">
              <w:rPr>
                <w:rFonts w:ascii="Times New Roman" w:hAnsi="Times New Roman"/>
                <w:sz w:val="24"/>
                <w:szCs w:val="24"/>
              </w:rPr>
              <w:t>і</w:t>
            </w:r>
            <w:r w:rsidRPr="00990350">
              <w:rPr>
                <w:rFonts w:ascii="Times New Roman" w:hAnsi="Times New Roman"/>
                <w:sz w:val="24"/>
                <w:szCs w:val="24"/>
              </w:rPr>
              <w:t xml:space="preserve"> за посиланням </w:t>
            </w:r>
            <w:hyperlink r:id="rId17" w:tgtFrame="_blank" w:history="1">
              <w:r w:rsidR="00C5077E">
                <w:rPr>
                  <w:rStyle w:val="af9"/>
                  <w:rFonts w:ascii="Segoe UI" w:hAnsi="Segoe UI" w:cs="Segoe UI"/>
                  <w:color w:val="0077DD"/>
                  <w:sz w:val="21"/>
                  <w:szCs w:val="21"/>
                  <w:shd w:val="clear" w:color="auto" w:fill="FFFFFF"/>
                </w:rPr>
                <w:t>https://siteapi.oranta.ua/files/fab87bc7-cbe5-480e-a072-69fa85b59b71?</w:t>
              </w:r>
            </w:hyperlink>
            <w:r w:rsidR="00C5077E">
              <w:rPr>
                <w:rFonts w:ascii="Segoe UI" w:hAnsi="Segoe UI" w:cs="Segoe UI"/>
                <w:sz w:val="21"/>
                <w:szCs w:val="21"/>
                <w:shd w:val="clear" w:color="auto" w:fill="FFFFFF"/>
              </w:rPr>
              <w:t> </w:t>
            </w:r>
            <w:r w:rsidRPr="00990350">
              <w:rPr>
                <w:rFonts w:ascii="Times New Roman" w:hAnsi="Times New Roman"/>
                <w:sz w:val="24"/>
                <w:szCs w:val="24"/>
              </w:rPr>
              <w:t>;</w:t>
            </w:r>
            <w:r w:rsidR="009B3874">
              <w:rPr>
                <w:rFonts w:ascii="Times New Roman" w:hAnsi="Times New Roman"/>
                <w:sz w:val="24"/>
                <w:szCs w:val="24"/>
              </w:rPr>
              <w:t xml:space="preserve"> </w:t>
            </w:r>
            <w:r w:rsidR="274FEBE1" w:rsidRPr="00CE7C85">
              <w:rPr>
                <w:rFonts w:ascii="Times New Roman" w:hAnsi="Times New Roman"/>
                <w:sz w:val="24"/>
                <w:szCs w:val="24"/>
                <w:lang w:val="az-Cyrl-AZ"/>
              </w:rPr>
              <w:t>про ліміти відповідальності Страховика за окремим обєктом страхування, страховим ризиком та/або страховим випадком</w:t>
            </w:r>
            <w:r w:rsidR="008D2FAE">
              <w:rPr>
                <w:rFonts w:ascii="Times New Roman" w:hAnsi="Times New Roman"/>
                <w:sz w:val="24"/>
                <w:szCs w:val="24"/>
                <w:lang w:val="az-Cyrl-AZ"/>
              </w:rPr>
              <w:t xml:space="preserve">, наведені вище за посиланням </w:t>
            </w:r>
            <w:r w:rsidR="00C5077E">
              <w:fldChar w:fldCharType="begin"/>
            </w:r>
            <w:r w:rsidR="00C5077E">
              <w:instrText xml:space="preserve"> HYPERLINK "https://siteapi.oranta.ua/files/fab87bc7-cbe5-480e-a072-69fa85b59b71?" \t "_blank" </w:instrText>
            </w:r>
            <w:r w:rsidR="00C5077E">
              <w:fldChar w:fldCharType="separate"/>
            </w:r>
            <w:r w:rsidR="00C5077E">
              <w:rPr>
                <w:rStyle w:val="af9"/>
                <w:rFonts w:ascii="Segoe UI" w:hAnsi="Segoe UI" w:cs="Segoe UI"/>
                <w:color w:val="0077DD"/>
                <w:sz w:val="21"/>
                <w:szCs w:val="21"/>
                <w:shd w:val="clear" w:color="auto" w:fill="FFFFFF"/>
              </w:rPr>
              <w:t>https://siteapi.oranta.ua/files/fab87bc7-cbe5-480e-a072-69fa85b59b71?</w:t>
            </w:r>
            <w:r w:rsidR="00C5077E">
              <w:fldChar w:fldCharType="end"/>
            </w:r>
            <w:r w:rsidR="00C5077E">
              <w:rPr>
                <w:rFonts w:ascii="Segoe UI" w:hAnsi="Segoe UI" w:cs="Segoe UI"/>
                <w:sz w:val="21"/>
                <w:szCs w:val="21"/>
                <w:shd w:val="clear" w:color="auto" w:fill="FFFFFF"/>
              </w:rPr>
              <w:t> </w:t>
            </w:r>
            <w:bookmarkStart w:id="23" w:name="_GoBack"/>
            <w:bookmarkEnd w:id="23"/>
            <w:r w:rsidR="008D2FAE">
              <w:rPr>
                <w:rFonts w:ascii="Times New Roman" w:hAnsi="Times New Roman"/>
                <w:sz w:val="24"/>
                <w:szCs w:val="24"/>
                <w:lang w:val="az-Cyrl-AZ"/>
              </w:rPr>
              <w:t xml:space="preserve">, та в п.2.3 </w:t>
            </w:r>
            <w:r w:rsidR="008D2FAE" w:rsidRPr="00CE7C85">
              <w:rPr>
                <w:rFonts w:ascii="Times New Roman" w:hAnsi="Times New Roman"/>
                <w:sz w:val="24"/>
                <w:szCs w:val="24"/>
                <w:lang w:val="az-Cyrl-AZ"/>
              </w:rPr>
              <w:t xml:space="preserve">Загальних умов Страхового продукту </w:t>
            </w:r>
            <w:r w:rsidR="008D2FAE" w:rsidRPr="00CE7C85">
              <w:rPr>
                <w:rFonts w:ascii="Times New Roman" w:hAnsi="Times New Roman"/>
                <w:sz w:val="24"/>
                <w:szCs w:val="24"/>
              </w:rPr>
              <w:t>«Обов’язкове страхування цивільно-правової відповідальності власників наземних транспортних засобів – внутрішній договір», код страхового продукту 786, як</w:t>
            </w:r>
            <w:r w:rsidR="008D2FAE">
              <w:rPr>
                <w:rFonts w:ascii="Times New Roman" w:hAnsi="Times New Roman"/>
                <w:sz w:val="24"/>
                <w:szCs w:val="24"/>
              </w:rPr>
              <w:t>і</w:t>
            </w:r>
            <w:r w:rsidR="008D2FAE" w:rsidRPr="00CE7C85">
              <w:rPr>
                <w:rFonts w:ascii="Times New Roman" w:hAnsi="Times New Roman"/>
                <w:sz w:val="24"/>
                <w:szCs w:val="24"/>
              </w:rPr>
              <w:t xml:space="preserve"> розміщен</w:t>
            </w:r>
            <w:r w:rsidR="008D2FAE">
              <w:rPr>
                <w:rFonts w:ascii="Times New Roman" w:hAnsi="Times New Roman"/>
                <w:sz w:val="24"/>
                <w:szCs w:val="24"/>
              </w:rPr>
              <w:t>і</w:t>
            </w:r>
            <w:r w:rsidR="008D2FAE" w:rsidRPr="00CE7C85">
              <w:rPr>
                <w:rFonts w:ascii="Times New Roman" w:hAnsi="Times New Roman"/>
                <w:sz w:val="24"/>
                <w:szCs w:val="24"/>
              </w:rPr>
              <w:t xml:space="preserve"> за посиланням </w:t>
            </w:r>
            <w:hyperlink r:id="rId18" w:tgtFrame="_blank" w:history="1">
              <w:r w:rsidR="00C5077E">
                <w:rPr>
                  <w:rStyle w:val="af9"/>
                  <w:rFonts w:ascii="Segoe UI" w:hAnsi="Segoe UI" w:cs="Segoe UI"/>
                  <w:color w:val="0077DD"/>
                  <w:sz w:val="21"/>
                  <w:szCs w:val="21"/>
                  <w:shd w:val="clear" w:color="auto" w:fill="FFFFFF"/>
                </w:rPr>
                <w:t>https://siteapi.oranta.ua/files/fab87bc7-cbe5-480e-a072-69fa85b59b71?</w:t>
              </w:r>
            </w:hyperlink>
            <w:r w:rsidR="00C5077E">
              <w:rPr>
                <w:rFonts w:ascii="Segoe UI" w:hAnsi="Segoe UI" w:cs="Segoe UI"/>
                <w:sz w:val="21"/>
                <w:szCs w:val="21"/>
                <w:shd w:val="clear" w:color="auto" w:fill="FFFFFF"/>
              </w:rPr>
              <w:t> </w:t>
            </w:r>
            <w:r w:rsidR="008D2FAE" w:rsidRPr="00CE7C85">
              <w:rPr>
                <w:rFonts w:ascii="Times New Roman" w:hAnsi="Times New Roman"/>
                <w:sz w:val="24"/>
                <w:szCs w:val="24"/>
              </w:rPr>
              <w:t>;</w:t>
            </w:r>
          </w:p>
          <w:p w14:paraId="23ACB490" w14:textId="2CB390B7" w:rsidR="00604C11" w:rsidRPr="00CE7C85" w:rsidRDefault="008D2FAE" w:rsidP="00990350">
            <w:pPr>
              <w:pStyle w:val="a9"/>
              <w:widowControl w:val="0"/>
              <w:numPr>
                <w:ilvl w:val="0"/>
                <w:numId w:val="1"/>
              </w:numPr>
              <w:tabs>
                <w:tab w:val="left" w:pos="993"/>
              </w:tabs>
              <w:autoSpaceDE w:val="0"/>
              <w:autoSpaceDN w:val="0"/>
              <w:ind w:right="-1"/>
              <w:jc w:val="both"/>
              <w:rPr>
                <w:rFonts w:ascii="Times New Roman" w:hAnsi="Times New Roman" w:cs="Times New Roman"/>
                <w:color w:val="333333"/>
                <w:sz w:val="24"/>
                <w:szCs w:val="24"/>
                <w:shd w:val="clear" w:color="auto" w:fill="FFFFFF"/>
              </w:rPr>
            </w:pPr>
            <w:r>
              <w:rPr>
                <w:rFonts w:ascii="Times New Roman" w:hAnsi="Times New Roman"/>
                <w:sz w:val="24"/>
                <w:szCs w:val="24"/>
                <w:lang w:val="az-Cyrl-AZ"/>
              </w:rPr>
              <w:t xml:space="preserve">про </w:t>
            </w:r>
            <w:r w:rsidR="274FEBE1" w:rsidRPr="00CE7C85">
              <w:rPr>
                <w:rFonts w:ascii="Times New Roman" w:hAnsi="Times New Roman"/>
                <w:sz w:val="24"/>
                <w:szCs w:val="24"/>
                <w:lang w:val="az-Cyrl-AZ"/>
              </w:rPr>
              <w:t xml:space="preserve">порядок розрахунку та умови здійснення страхових виплат, що зазначені в </w:t>
            </w:r>
            <w:r w:rsidR="47029E62" w:rsidRPr="00CE7C85">
              <w:rPr>
                <w:rFonts w:ascii="Times New Roman" w:hAnsi="Times New Roman"/>
                <w:sz w:val="24"/>
                <w:szCs w:val="24"/>
                <w:lang w:val="az-Cyrl-AZ"/>
              </w:rPr>
              <w:t xml:space="preserve">Розділі 6 Загальних умов Страхового продукту </w:t>
            </w:r>
            <w:r w:rsidR="47029E62" w:rsidRPr="00CE7C85">
              <w:rPr>
                <w:rFonts w:ascii="Times New Roman" w:hAnsi="Times New Roman"/>
                <w:sz w:val="24"/>
                <w:szCs w:val="24"/>
              </w:rPr>
              <w:t>«Обов’язкове страхування цивільно-правової відповідальності власників наземних транспортних засобів – внутрішній договір», код страхового продукту 786, як</w:t>
            </w:r>
            <w:r>
              <w:rPr>
                <w:rFonts w:ascii="Times New Roman" w:hAnsi="Times New Roman"/>
                <w:sz w:val="24"/>
                <w:szCs w:val="24"/>
              </w:rPr>
              <w:t>і</w:t>
            </w:r>
            <w:r w:rsidR="47029E62" w:rsidRPr="00CE7C85">
              <w:rPr>
                <w:rFonts w:ascii="Times New Roman" w:hAnsi="Times New Roman"/>
                <w:sz w:val="24"/>
                <w:szCs w:val="24"/>
              </w:rPr>
              <w:t xml:space="preserve"> розміщен</w:t>
            </w:r>
            <w:r>
              <w:rPr>
                <w:rFonts w:ascii="Times New Roman" w:hAnsi="Times New Roman"/>
                <w:sz w:val="24"/>
                <w:szCs w:val="24"/>
              </w:rPr>
              <w:t>і</w:t>
            </w:r>
            <w:r w:rsidR="47029E62" w:rsidRPr="00CE7C85">
              <w:rPr>
                <w:rFonts w:ascii="Times New Roman" w:hAnsi="Times New Roman"/>
                <w:sz w:val="24"/>
                <w:szCs w:val="24"/>
              </w:rPr>
              <w:t xml:space="preserve"> за посиланням </w:t>
            </w:r>
            <w:hyperlink r:id="rId19" w:tgtFrame="_blank" w:history="1">
              <w:r w:rsidR="00C5077E">
                <w:rPr>
                  <w:rStyle w:val="af9"/>
                  <w:rFonts w:ascii="Segoe UI" w:hAnsi="Segoe UI" w:cs="Segoe UI"/>
                  <w:color w:val="0077DD"/>
                  <w:sz w:val="21"/>
                  <w:szCs w:val="21"/>
                  <w:shd w:val="clear" w:color="auto" w:fill="FFFFFF"/>
                </w:rPr>
                <w:t>https://siteapi.oranta.ua/files/fab87bc7-cbe5-480e-a072-69fa85b59b71?</w:t>
              </w:r>
            </w:hyperlink>
            <w:r w:rsidR="00C5077E">
              <w:rPr>
                <w:rFonts w:ascii="Segoe UI" w:hAnsi="Segoe UI" w:cs="Segoe UI"/>
                <w:sz w:val="21"/>
                <w:szCs w:val="21"/>
                <w:shd w:val="clear" w:color="auto" w:fill="FFFFFF"/>
              </w:rPr>
              <w:t> </w:t>
            </w:r>
            <w:r w:rsidR="009B3874">
              <w:t>.</w:t>
            </w:r>
          </w:p>
        </w:tc>
      </w:tr>
      <w:tr w:rsidR="00604C11" w:rsidRPr="00CA76ED" w14:paraId="32B56160" w14:textId="77777777" w:rsidTr="00CA76ED">
        <w:tc>
          <w:tcPr>
            <w:tcW w:w="705" w:type="dxa"/>
            <w:vAlign w:val="center"/>
          </w:tcPr>
          <w:p w14:paraId="2A3E97E1" w14:textId="7365663B" w:rsidR="00604C11" w:rsidRPr="00CA76ED" w:rsidRDefault="00604C11" w:rsidP="00C11CFD">
            <w:pPr>
              <w:jc w:val="cente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lastRenderedPageBreak/>
              <w:t>12</w:t>
            </w:r>
          </w:p>
        </w:tc>
        <w:tc>
          <w:tcPr>
            <w:tcW w:w="2839" w:type="dxa"/>
          </w:tcPr>
          <w:p w14:paraId="3E556B01" w14:textId="303961F0" w:rsidR="00604C11" w:rsidRPr="00CA76ED" w:rsidRDefault="00C50AE4" w:rsidP="00C11CFD">
            <w:pPr>
              <w:rPr>
                <w:rFonts w:ascii="Times New Roman" w:hAnsi="Times New Roman"/>
                <w:sz w:val="24"/>
                <w:szCs w:val="24"/>
              </w:rPr>
            </w:pPr>
            <w:r w:rsidRPr="00CA76ED">
              <w:rPr>
                <w:rFonts w:ascii="Times New Roman" w:hAnsi="Times New Roman"/>
                <w:sz w:val="24"/>
                <w:szCs w:val="24"/>
              </w:rPr>
              <w:t>П</w:t>
            </w:r>
            <w:r w:rsidR="00604C11" w:rsidRPr="00CA76ED">
              <w:rPr>
                <w:rFonts w:ascii="Times New Roman" w:hAnsi="Times New Roman"/>
                <w:sz w:val="24"/>
                <w:szCs w:val="24"/>
              </w:rPr>
              <w:t>орядок укладення та оплати договору обов’язкового страхування цивільно-правової відповідальності власників наземних транспортних засобів;</w:t>
            </w:r>
          </w:p>
        </w:tc>
        <w:tc>
          <w:tcPr>
            <w:tcW w:w="7194" w:type="dxa"/>
          </w:tcPr>
          <w:p w14:paraId="2FEF167F" w14:textId="24BD052E" w:rsidR="00C50AE4" w:rsidRPr="00CA76ED" w:rsidRDefault="00C50AE4" w:rsidP="00C11CFD">
            <w:pPr>
              <w:widowControl w:val="0"/>
              <w:tabs>
                <w:tab w:val="left" w:pos="284"/>
              </w:tabs>
              <w:autoSpaceDE w:val="0"/>
              <w:autoSpaceDN w:val="0"/>
              <w:jc w:val="both"/>
              <w:rPr>
                <w:rFonts w:ascii="Times New Roman" w:eastAsia="Times New Roman" w:hAnsi="Times New Roman" w:cs="Times New Roman"/>
                <w:bCs/>
                <w:spacing w:val="4"/>
                <w:sz w:val="24"/>
                <w:szCs w:val="24"/>
              </w:rPr>
            </w:pPr>
            <w:r w:rsidRPr="00CA76ED">
              <w:rPr>
                <w:rFonts w:ascii="Times New Roman" w:eastAsia="Times New Roman" w:hAnsi="Times New Roman" w:cs="Times New Roman"/>
                <w:bCs/>
                <w:spacing w:val="4"/>
                <w:sz w:val="24"/>
                <w:szCs w:val="24"/>
              </w:rPr>
              <w:t xml:space="preserve">Договір страхування укладається </w:t>
            </w:r>
            <w:r w:rsidR="008D2FAE">
              <w:rPr>
                <w:rFonts w:ascii="Times New Roman" w:eastAsia="Times New Roman" w:hAnsi="Times New Roman" w:cs="Times New Roman"/>
                <w:bCs/>
                <w:spacing w:val="4"/>
                <w:sz w:val="24"/>
                <w:szCs w:val="24"/>
              </w:rPr>
              <w:t xml:space="preserve">виключно </w:t>
            </w:r>
            <w:r w:rsidRPr="00CA76ED">
              <w:rPr>
                <w:rFonts w:ascii="Times New Roman" w:eastAsia="Times New Roman" w:hAnsi="Times New Roman" w:cs="Times New Roman"/>
                <w:bCs/>
                <w:spacing w:val="4"/>
                <w:sz w:val="24"/>
                <w:szCs w:val="24"/>
              </w:rPr>
              <w:t xml:space="preserve">в </w:t>
            </w:r>
            <w:r w:rsidR="008D2FAE">
              <w:rPr>
                <w:rFonts w:ascii="Times New Roman" w:eastAsia="Times New Roman" w:hAnsi="Times New Roman" w:cs="Times New Roman"/>
                <w:bCs/>
                <w:spacing w:val="4"/>
                <w:sz w:val="24"/>
                <w:szCs w:val="24"/>
              </w:rPr>
              <w:t xml:space="preserve">електронній формі </w:t>
            </w:r>
            <w:r w:rsidRPr="00CA76ED">
              <w:rPr>
                <w:rFonts w:ascii="Times New Roman" w:eastAsia="Times New Roman" w:hAnsi="Times New Roman" w:cs="Times New Roman"/>
                <w:bCs/>
                <w:spacing w:val="4"/>
                <w:sz w:val="24"/>
                <w:szCs w:val="24"/>
              </w:rPr>
              <w:t>з дотриманням вимог</w:t>
            </w:r>
            <w:r w:rsidR="009B3874">
              <w:rPr>
                <w:rFonts w:ascii="Times New Roman" w:eastAsia="Times New Roman" w:hAnsi="Times New Roman" w:cs="Times New Roman"/>
                <w:bCs/>
                <w:spacing w:val="4"/>
                <w:sz w:val="24"/>
                <w:szCs w:val="24"/>
              </w:rPr>
              <w:t xml:space="preserve"> </w:t>
            </w:r>
            <w:r w:rsidRPr="00CA76ED">
              <w:rPr>
                <w:rFonts w:ascii="Times New Roman" w:eastAsia="Times New Roman" w:hAnsi="Times New Roman" w:cs="Times New Roman"/>
                <w:bCs/>
                <w:spacing w:val="4"/>
                <w:sz w:val="24"/>
                <w:szCs w:val="24"/>
              </w:rPr>
              <w:t xml:space="preserve">чинного законодавства України, встановлених до письмової форми правочину, та оформляється у </w:t>
            </w:r>
            <w:r w:rsidRPr="00CA76ED">
              <w:rPr>
                <w:rFonts w:ascii="Times New Roman" w:eastAsia="Times New Roman" w:hAnsi="Times New Roman" w:cs="Times New Roman"/>
                <w:sz w:val="24"/>
                <w:szCs w:val="24"/>
                <w:shd w:val="clear" w:color="auto" w:fill="FFFFFF"/>
              </w:rPr>
              <w:t xml:space="preserve"> формі електронного документа згідно із законами України «Про електронні документи та електронний документообіг» і «Про електронну ідентифікацію та електронні довірчі послуги»  або в порядку, передбаченому законодавством про електронну комерцію</w:t>
            </w:r>
            <w:r w:rsidRPr="00CA76ED">
              <w:rPr>
                <w:rFonts w:ascii="Times New Roman" w:eastAsia="Times New Roman" w:hAnsi="Times New Roman" w:cs="Times New Roman"/>
                <w:bCs/>
                <w:spacing w:val="4"/>
                <w:sz w:val="24"/>
                <w:szCs w:val="24"/>
              </w:rPr>
              <w:t>.</w:t>
            </w:r>
          </w:p>
          <w:p w14:paraId="023EE24D" w14:textId="7AE1BC56" w:rsidR="00C50AE4" w:rsidRPr="00CA76ED" w:rsidRDefault="00C50AE4" w:rsidP="00C11CFD">
            <w:pPr>
              <w:widowControl w:val="0"/>
              <w:tabs>
                <w:tab w:val="left" w:pos="284"/>
              </w:tabs>
              <w:autoSpaceDE w:val="0"/>
              <w:autoSpaceDN w:val="0"/>
              <w:jc w:val="both"/>
              <w:rPr>
                <w:rFonts w:ascii="Times New Roman" w:eastAsia="Times New Roman" w:hAnsi="Times New Roman" w:cs="Times New Roman"/>
                <w:spacing w:val="4"/>
                <w:sz w:val="24"/>
                <w:szCs w:val="24"/>
              </w:rPr>
            </w:pPr>
            <w:r w:rsidRPr="00CA76ED">
              <w:rPr>
                <w:rFonts w:ascii="Times New Roman" w:hAnsi="Times New Roman" w:cs="Times New Roman"/>
                <w:sz w:val="24"/>
                <w:szCs w:val="24"/>
              </w:rPr>
              <w:t xml:space="preserve">Договір укладається на підставі ліцензії на здійснення діяльності із страхування, отриманої за класом страхування 10 “Страхування відповідальності, яка виникає внаслідок використання наземного транспортного засобу (у тому числі відповідальності перевізника)” (далі – клас страхування 10), та включає такий ризик в межах класу страхування: страхування відповідальності власників наземних транспортних засобів, що здійснюється відповідно до Закону України </w:t>
            </w:r>
            <w:r w:rsidR="009B3874">
              <w:rPr>
                <w:rFonts w:ascii="Times New Roman" w:hAnsi="Times New Roman" w:cs="Times New Roman"/>
                <w:sz w:val="24"/>
                <w:szCs w:val="24"/>
              </w:rPr>
              <w:t>«</w:t>
            </w:r>
            <w:r w:rsidRPr="00CA76ED">
              <w:rPr>
                <w:rFonts w:ascii="Times New Roman" w:hAnsi="Times New Roman" w:cs="Times New Roman"/>
                <w:sz w:val="24"/>
                <w:szCs w:val="24"/>
              </w:rPr>
              <w:t xml:space="preserve">Про </w:t>
            </w:r>
            <w:proofErr w:type="spellStart"/>
            <w:r w:rsidRPr="00CA76ED">
              <w:rPr>
                <w:rFonts w:ascii="Times New Roman" w:hAnsi="Times New Roman" w:cs="Times New Roman"/>
                <w:sz w:val="24"/>
                <w:szCs w:val="24"/>
              </w:rPr>
              <w:t>обовʼязкове</w:t>
            </w:r>
            <w:proofErr w:type="spellEnd"/>
            <w:r w:rsidRPr="00CA76ED">
              <w:rPr>
                <w:rFonts w:ascii="Times New Roman" w:hAnsi="Times New Roman" w:cs="Times New Roman"/>
                <w:sz w:val="24"/>
                <w:szCs w:val="24"/>
              </w:rPr>
              <w:t xml:space="preserve"> страхування цивільно-правової відповідальності власників наземних транспортних засобів</w:t>
            </w:r>
            <w:r w:rsidR="009B3874">
              <w:rPr>
                <w:rFonts w:ascii="Times New Roman" w:hAnsi="Times New Roman" w:cs="Times New Roman"/>
                <w:sz w:val="24"/>
                <w:szCs w:val="24"/>
              </w:rPr>
              <w:t>»</w:t>
            </w:r>
            <w:r w:rsidRPr="00CA76ED">
              <w:rPr>
                <w:rFonts w:ascii="Times New Roman" w:hAnsi="Times New Roman" w:cs="Times New Roman"/>
                <w:sz w:val="24"/>
                <w:szCs w:val="24"/>
              </w:rPr>
              <w:t xml:space="preserve">. </w:t>
            </w:r>
          </w:p>
          <w:p w14:paraId="417C677C" w14:textId="77777777" w:rsidR="00C50AE4" w:rsidRPr="00CA76ED" w:rsidRDefault="00C50AE4" w:rsidP="00C11CFD">
            <w:pPr>
              <w:widowControl w:val="0"/>
              <w:tabs>
                <w:tab w:val="left" w:pos="284"/>
              </w:tabs>
              <w:autoSpaceDE w:val="0"/>
              <w:autoSpaceDN w:val="0"/>
              <w:jc w:val="both"/>
              <w:rPr>
                <w:rFonts w:ascii="Times New Roman" w:eastAsia="Times New Roman" w:hAnsi="Times New Roman" w:cs="Times New Roman"/>
                <w:bCs/>
                <w:spacing w:val="4"/>
                <w:sz w:val="24"/>
                <w:szCs w:val="24"/>
              </w:rPr>
            </w:pPr>
            <w:r w:rsidRPr="00CA76ED">
              <w:rPr>
                <w:rFonts w:ascii="Times New Roman" w:hAnsi="Times New Roman" w:cs="Times New Roman"/>
                <w:sz w:val="24"/>
                <w:szCs w:val="24"/>
              </w:rPr>
              <w:t xml:space="preserve">Договір укладається українською мовою, з дотриманням вимог законодавства України про мови. </w:t>
            </w:r>
          </w:p>
          <w:p w14:paraId="5C9ACCC6" w14:textId="3221AD0A" w:rsidR="00C50AE4" w:rsidRPr="00CA76ED" w:rsidRDefault="00C50AE4" w:rsidP="00C11CFD">
            <w:pPr>
              <w:widowControl w:val="0"/>
              <w:tabs>
                <w:tab w:val="left" w:pos="284"/>
              </w:tabs>
              <w:autoSpaceDE w:val="0"/>
              <w:autoSpaceDN w:val="0"/>
              <w:jc w:val="both"/>
              <w:rPr>
                <w:rFonts w:ascii="Times New Roman" w:eastAsia="Times New Roman" w:hAnsi="Times New Roman" w:cs="Times New Roman"/>
                <w:spacing w:val="4"/>
                <w:sz w:val="24"/>
                <w:szCs w:val="24"/>
              </w:rPr>
            </w:pPr>
            <w:r w:rsidRPr="00CA76ED">
              <w:rPr>
                <w:rFonts w:ascii="Times New Roman" w:hAnsi="Times New Roman" w:cs="Times New Roman"/>
                <w:sz w:val="24"/>
                <w:szCs w:val="24"/>
              </w:rPr>
              <w:t xml:space="preserve">Страхувальник перед укладенням </w:t>
            </w:r>
            <w:r w:rsidR="00CB2BAE">
              <w:rPr>
                <w:rFonts w:ascii="Times New Roman" w:hAnsi="Times New Roman" w:cs="Times New Roman"/>
                <w:sz w:val="24"/>
                <w:szCs w:val="24"/>
              </w:rPr>
              <w:t xml:space="preserve">договору страхування </w:t>
            </w:r>
            <w:r w:rsidRPr="00CA76ED">
              <w:rPr>
                <w:rFonts w:ascii="Times New Roman" w:hAnsi="Times New Roman" w:cs="Times New Roman"/>
                <w:sz w:val="24"/>
                <w:szCs w:val="24"/>
              </w:rPr>
              <w:t xml:space="preserve"> зобов’язаний поінформувати Страховика або страхового посередника про відомі йому обставини, що мають істотне значення для оцінки страхового ризику (</w:t>
            </w:r>
            <w:r w:rsidR="00CB2BAE">
              <w:rPr>
                <w:rFonts w:ascii="Times New Roman" w:hAnsi="Times New Roman" w:cs="Times New Roman"/>
                <w:sz w:val="24"/>
                <w:szCs w:val="24"/>
              </w:rPr>
              <w:t xml:space="preserve">тип транспортного засобу, </w:t>
            </w:r>
            <w:r w:rsidRPr="00CA76ED">
              <w:rPr>
                <w:rFonts w:ascii="Times New Roman" w:hAnsi="Times New Roman" w:cs="Times New Roman"/>
                <w:sz w:val="24"/>
                <w:szCs w:val="24"/>
              </w:rPr>
              <w:t>місце реєстрації власника транспортного засобу, характер експлуатації та сфера використання транспортного засобу, тип власника транспортного засобу (юридична або фізична особа), мінімальний та максимальний вік осіб, які можуть бути допущені до управління забезпеченим ТЗ, строк дії договору, наявність/відсутність підстав для отримання пільг в частині зменшення розміру страхового платежу відповідно до статті 13 Закону), та</w:t>
            </w:r>
            <w:r w:rsidR="00CB2BAE">
              <w:rPr>
                <w:rFonts w:ascii="Times New Roman" w:hAnsi="Times New Roman" w:cs="Times New Roman"/>
                <w:sz w:val="24"/>
                <w:szCs w:val="24"/>
              </w:rPr>
              <w:t>, за вимогою</w:t>
            </w:r>
            <w:r w:rsidR="00990350">
              <w:rPr>
                <w:rFonts w:ascii="Times New Roman" w:hAnsi="Times New Roman" w:cs="Times New Roman"/>
                <w:sz w:val="24"/>
                <w:szCs w:val="24"/>
              </w:rPr>
              <w:t xml:space="preserve"> Страховика</w:t>
            </w:r>
            <w:r w:rsidR="00CB2BAE">
              <w:rPr>
                <w:rFonts w:ascii="Times New Roman" w:hAnsi="Times New Roman" w:cs="Times New Roman"/>
                <w:sz w:val="24"/>
                <w:szCs w:val="24"/>
              </w:rPr>
              <w:t xml:space="preserve">, </w:t>
            </w:r>
            <w:r w:rsidRPr="00CA76ED">
              <w:rPr>
                <w:rFonts w:ascii="Times New Roman" w:hAnsi="Times New Roman" w:cs="Times New Roman"/>
                <w:sz w:val="24"/>
                <w:szCs w:val="24"/>
              </w:rPr>
              <w:t xml:space="preserve">надати йому </w:t>
            </w:r>
            <w:r w:rsidR="00CB2BAE">
              <w:rPr>
                <w:rFonts w:ascii="Times New Roman" w:hAnsi="Times New Roman" w:cs="Times New Roman"/>
                <w:sz w:val="24"/>
                <w:szCs w:val="24"/>
              </w:rPr>
              <w:t xml:space="preserve">підтверджуючі документи. </w:t>
            </w:r>
          </w:p>
          <w:p w14:paraId="39AEB8C6" w14:textId="77777777" w:rsidR="00C50AE4" w:rsidRPr="00CA76ED" w:rsidRDefault="00C50AE4" w:rsidP="00C11CFD">
            <w:pPr>
              <w:widowControl w:val="0"/>
              <w:tabs>
                <w:tab w:val="left" w:pos="284"/>
              </w:tabs>
              <w:autoSpaceDE w:val="0"/>
              <w:autoSpaceDN w:val="0"/>
              <w:jc w:val="both"/>
              <w:rPr>
                <w:rFonts w:ascii="Times New Roman" w:hAnsi="Times New Roman" w:cs="Times New Roman"/>
                <w:sz w:val="24"/>
                <w:szCs w:val="24"/>
              </w:rPr>
            </w:pPr>
            <w:r w:rsidRPr="00CA76ED">
              <w:rPr>
                <w:rFonts w:ascii="Times New Roman" w:hAnsi="Times New Roman" w:cs="Times New Roman"/>
                <w:sz w:val="24"/>
                <w:szCs w:val="24"/>
              </w:rPr>
              <w:t xml:space="preserve">Для укладання Договору Страхувальник усно заявляє про свій намір укласти договір страхування та надає Страховику інформацію, необхідну для укладання Договору, в паперовій або електронній формі.  </w:t>
            </w:r>
          </w:p>
          <w:p w14:paraId="7EF34C88" w14:textId="77777777" w:rsidR="00C50AE4" w:rsidRPr="00CA76ED" w:rsidRDefault="00C50AE4" w:rsidP="00C11CFD">
            <w:pPr>
              <w:widowControl w:val="0"/>
              <w:tabs>
                <w:tab w:val="left" w:pos="284"/>
              </w:tabs>
              <w:autoSpaceDE w:val="0"/>
              <w:autoSpaceDN w:val="0"/>
              <w:jc w:val="both"/>
              <w:rPr>
                <w:rFonts w:ascii="Times New Roman" w:hAnsi="Times New Roman" w:cs="Times New Roman"/>
                <w:sz w:val="24"/>
                <w:szCs w:val="24"/>
              </w:rPr>
            </w:pPr>
            <w:bookmarkStart w:id="24" w:name="_Ref155609426"/>
            <w:r w:rsidRPr="00CA76ED">
              <w:rPr>
                <w:rFonts w:ascii="Times New Roman" w:hAnsi="Times New Roman" w:cs="Times New Roman"/>
                <w:sz w:val="24"/>
                <w:szCs w:val="24"/>
              </w:rPr>
              <w:t>При укладанні Договору Страхувальник зобов'язаний:</w:t>
            </w:r>
            <w:bookmarkEnd w:id="24"/>
          </w:p>
          <w:p w14:paraId="56CBFDFB" w14:textId="60E302AA" w:rsidR="00C50AE4" w:rsidRPr="00CA76ED" w:rsidRDefault="00C50AE4" w:rsidP="00C11CFD">
            <w:pPr>
              <w:pStyle w:val="a9"/>
              <w:widowControl w:val="0"/>
              <w:numPr>
                <w:ilvl w:val="0"/>
                <w:numId w:val="1"/>
              </w:numPr>
              <w:tabs>
                <w:tab w:val="left" w:pos="284"/>
              </w:tabs>
              <w:autoSpaceDE w:val="0"/>
              <w:autoSpaceDN w:val="0"/>
              <w:jc w:val="both"/>
              <w:rPr>
                <w:rFonts w:ascii="Times New Roman" w:eastAsia="Times New Roman" w:hAnsi="Times New Roman" w:cs="Times New Roman"/>
                <w:spacing w:val="4"/>
                <w:sz w:val="24"/>
                <w:szCs w:val="24"/>
              </w:rPr>
            </w:pPr>
            <w:r w:rsidRPr="00CA76ED">
              <w:rPr>
                <w:rFonts w:ascii="Times New Roman" w:eastAsia="Times New Roman" w:hAnsi="Times New Roman" w:cs="Times New Roman"/>
                <w:spacing w:val="4"/>
                <w:sz w:val="24"/>
                <w:szCs w:val="24"/>
              </w:rPr>
              <w:t>повідомити Страховику всі запитувані ним обставини з числа зазначених в п. 10  цього документу, а також надати іншу інформацію, яку він вважає за необхідне повідомити страховику, і що</w:t>
            </w:r>
            <w:r w:rsidR="009B3874">
              <w:rPr>
                <w:rFonts w:ascii="Times New Roman" w:eastAsia="Times New Roman" w:hAnsi="Times New Roman" w:cs="Times New Roman"/>
                <w:spacing w:val="4"/>
                <w:sz w:val="24"/>
                <w:szCs w:val="24"/>
              </w:rPr>
              <w:t>,</w:t>
            </w:r>
            <w:r w:rsidRPr="00CA76ED">
              <w:rPr>
                <w:rFonts w:ascii="Times New Roman" w:eastAsia="Times New Roman" w:hAnsi="Times New Roman" w:cs="Times New Roman"/>
                <w:spacing w:val="4"/>
                <w:sz w:val="24"/>
                <w:szCs w:val="24"/>
              </w:rPr>
              <w:t xml:space="preserve"> на його думку</w:t>
            </w:r>
            <w:r w:rsidR="009B3874">
              <w:rPr>
                <w:rFonts w:ascii="Times New Roman" w:eastAsia="Times New Roman" w:hAnsi="Times New Roman" w:cs="Times New Roman"/>
                <w:spacing w:val="4"/>
                <w:sz w:val="24"/>
                <w:szCs w:val="24"/>
              </w:rPr>
              <w:t>,</w:t>
            </w:r>
            <w:r w:rsidRPr="00CA76ED">
              <w:rPr>
                <w:rFonts w:ascii="Times New Roman" w:eastAsia="Times New Roman" w:hAnsi="Times New Roman" w:cs="Times New Roman"/>
                <w:spacing w:val="4"/>
                <w:sz w:val="24"/>
                <w:szCs w:val="24"/>
              </w:rPr>
              <w:t xml:space="preserve"> впливає на оцінку страхового ризику;</w:t>
            </w:r>
          </w:p>
          <w:p w14:paraId="6ADB7AB2" w14:textId="4103379D" w:rsidR="00C50AE4" w:rsidRPr="00CA76ED" w:rsidRDefault="00C50AE4" w:rsidP="00C11CFD">
            <w:pPr>
              <w:pStyle w:val="a9"/>
              <w:widowControl w:val="0"/>
              <w:numPr>
                <w:ilvl w:val="0"/>
                <w:numId w:val="1"/>
              </w:numPr>
              <w:tabs>
                <w:tab w:val="left" w:pos="284"/>
              </w:tabs>
              <w:autoSpaceDE w:val="0"/>
              <w:autoSpaceDN w:val="0"/>
              <w:jc w:val="both"/>
              <w:rPr>
                <w:rFonts w:ascii="Times New Roman" w:eastAsia="Times New Roman" w:hAnsi="Times New Roman" w:cs="Times New Roman"/>
                <w:spacing w:val="4"/>
                <w:sz w:val="24"/>
                <w:szCs w:val="24"/>
              </w:rPr>
            </w:pPr>
            <w:r w:rsidRPr="00CA76ED">
              <w:rPr>
                <w:rFonts w:ascii="Times New Roman" w:eastAsia="Times New Roman" w:hAnsi="Times New Roman" w:cs="Times New Roman"/>
                <w:spacing w:val="4"/>
                <w:sz w:val="24"/>
                <w:szCs w:val="24"/>
              </w:rPr>
              <w:t xml:space="preserve">пред'явити Страховику документи, що є необхідними для укладання договору, а саме для фізичної особи - паспорт, довідку про присвоєння Страхувальнику РНОКПП; для юридичної особи та фізичних осіб </w:t>
            </w:r>
            <w:r w:rsidR="009B3874">
              <w:rPr>
                <w:rFonts w:ascii="Times New Roman" w:eastAsia="Times New Roman" w:hAnsi="Times New Roman" w:cs="Times New Roman"/>
                <w:spacing w:val="4"/>
                <w:sz w:val="24"/>
                <w:szCs w:val="24"/>
              </w:rPr>
              <w:t>-</w:t>
            </w:r>
            <w:r w:rsidRPr="00CA76ED">
              <w:rPr>
                <w:rFonts w:ascii="Times New Roman" w:eastAsia="Times New Roman" w:hAnsi="Times New Roman" w:cs="Times New Roman"/>
                <w:spacing w:val="4"/>
                <w:sz w:val="24"/>
                <w:szCs w:val="24"/>
              </w:rPr>
              <w:t xml:space="preserve"> підприємців (ФОП) – витяг з Єдиного державного реєстру юридичних осіб, </w:t>
            </w:r>
            <w:r w:rsidRPr="00CA76ED">
              <w:rPr>
                <w:rFonts w:ascii="Times New Roman" w:eastAsia="Times New Roman" w:hAnsi="Times New Roman" w:cs="Times New Roman"/>
                <w:spacing w:val="4"/>
                <w:sz w:val="24"/>
                <w:szCs w:val="24"/>
              </w:rPr>
              <w:lastRenderedPageBreak/>
              <w:t>фізичних осіб-підприємців та громадських формувань; документ про реєстрацію транспортного засобу, документ, що надає право на пільги для страхувальників - фізичних осіб (у разі наявності).</w:t>
            </w:r>
          </w:p>
          <w:p w14:paraId="529213A5" w14:textId="7D2A0881" w:rsidR="00C50AE4" w:rsidRPr="00CA76ED" w:rsidRDefault="00C50AE4" w:rsidP="00C11CFD">
            <w:pPr>
              <w:pStyle w:val="a9"/>
              <w:widowControl w:val="0"/>
              <w:tabs>
                <w:tab w:val="left" w:pos="284"/>
              </w:tabs>
              <w:autoSpaceDE w:val="0"/>
              <w:autoSpaceDN w:val="0"/>
              <w:ind w:left="0"/>
              <w:jc w:val="both"/>
              <w:rPr>
                <w:rFonts w:ascii="Times New Roman" w:eastAsia="Times New Roman" w:hAnsi="Times New Roman" w:cs="Times New Roman"/>
                <w:spacing w:val="4"/>
                <w:sz w:val="24"/>
                <w:szCs w:val="24"/>
              </w:rPr>
            </w:pPr>
            <w:r w:rsidRPr="00CA76ED">
              <w:rPr>
                <w:rFonts w:ascii="Times New Roman" w:eastAsia="Times New Roman" w:hAnsi="Times New Roman" w:cs="Times New Roman"/>
                <w:spacing w:val="4"/>
                <w:sz w:val="24"/>
                <w:szCs w:val="24"/>
              </w:rPr>
              <w:t xml:space="preserve">Для укладення електронного </w:t>
            </w:r>
            <w:r w:rsidR="00CB2BAE">
              <w:rPr>
                <w:rFonts w:ascii="Times New Roman" w:eastAsia="Times New Roman" w:hAnsi="Times New Roman" w:cs="Times New Roman"/>
                <w:spacing w:val="4"/>
                <w:sz w:val="24"/>
                <w:szCs w:val="24"/>
              </w:rPr>
              <w:t>д</w:t>
            </w:r>
            <w:r w:rsidRPr="00CA76ED">
              <w:rPr>
                <w:rFonts w:ascii="Times New Roman" w:eastAsia="Times New Roman" w:hAnsi="Times New Roman" w:cs="Times New Roman"/>
                <w:spacing w:val="4"/>
                <w:sz w:val="24"/>
                <w:szCs w:val="24"/>
              </w:rPr>
              <w:t xml:space="preserve">оговору </w:t>
            </w:r>
            <w:r w:rsidR="00CB2BAE">
              <w:rPr>
                <w:rFonts w:ascii="Times New Roman" w:eastAsia="Times New Roman" w:hAnsi="Times New Roman" w:cs="Times New Roman"/>
                <w:spacing w:val="4"/>
                <w:sz w:val="24"/>
                <w:szCs w:val="24"/>
              </w:rPr>
              <w:t xml:space="preserve">страхування </w:t>
            </w:r>
            <w:r w:rsidRPr="00CA76ED">
              <w:rPr>
                <w:rFonts w:ascii="Times New Roman" w:eastAsia="Times New Roman" w:hAnsi="Times New Roman" w:cs="Times New Roman"/>
                <w:spacing w:val="4"/>
                <w:sz w:val="24"/>
                <w:szCs w:val="24"/>
              </w:rPr>
              <w:t xml:space="preserve">Страхувальник через інформаційно-комунікаційну систему (ІКС) Страховика виражає намір укласти </w:t>
            </w:r>
            <w:r w:rsidR="00CB2BAE">
              <w:rPr>
                <w:rFonts w:ascii="Times New Roman" w:eastAsia="Times New Roman" w:hAnsi="Times New Roman" w:cs="Times New Roman"/>
                <w:spacing w:val="4"/>
                <w:sz w:val="24"/>
                <w:szCs w:val="24"/>
              </w:rPr>
              <w:t>д</w:t>
            </w:r>
            <w:r w:rsidRPr="00CA76ED">
              <w:rPr>
                <w:rFonts w:ascii="Times New Roman" w:eastAsia="Times New Roman" w:hAnsi="Times New Roman" w:cs="Times New Roman"/>
                <w:spacing w:val="4"/>
                <w:sz w:val="24"/>
                <w:szCs w:val="24"/>
              </w:rPr>
              <w:t xml:space="preserve">оговір та вносить відомості, необхідні для укладення такого </w:t>
            </w:r>
            <w:r w:rsidR="00CB2BAE">
              <w:rPr>
                <w:rFonts w:ascii="Times New Roman" w:eastAsia="Times New Roman" w:hAnsi="Times New Roman" w:cs="Times New Roman"/>
                <w:spacing w:val="4"/>
                <w:sz w:val="24"/>
                <w:szCs w:val="24"/>
              </w:rPr>
              <w:t>д</w:t>
            </w:r>
            <w:r w:rsidRPr="00CA76ED">
              <w:rPr>
                <w:rFonts w:ascii="Times New Roman" w:eastAsia="Times New Roman" w:hAnsi="Times New Roman" w:cs="Times New Roman"/>
                <w:spacing w:val="4"/>
                <w:sz w:val="24"/>
                <w:szCs w:val="24"/>
              </w:rPr>
              <w:t>оговору, що є заявою на страхування.</w:t>
            </w:r>
          </w:p>
          <w:p w14:paraId="49087C34" w14:textId="6F206A99" w:rsidR="00C50AE4" w:rsidRPr="00CA76ED" w:rsidRDefault="00C50AE4" w:rsidP="00C11CFD">
            <w:pPr>
              <w:pStyle w:val="a9"/>
              <w:widowControl w:val="0"/>
              <w:tabs>
                <w:tab w:val="left" w:pos="284"/>
              </w:tabs>
              <w:autoSpaceDE w:val="0"/>
              <w:autoSpaceDN w:val="0"/>
              <w:ind w:left="0"/>
              <w:jc w:val="both"/>
              <w:rPr>
                <w:rFonts w:ascii="Times New Roman" w:eastAsia="Times New Roman" w:hAnsi="Times New Roman" w:cs="Times New Roman"/>
                <w:spacing w:val="4"/>
                <w:sz w:val="24"/>
                <w:szCs w:val="24"/>
              </w:rPr>
            </w:pPr>
            <w:r w:rsidRPr="00CA76ED">
              <w:rPr>
                <w:rFonts w:ascii="Times New Roman" w:eastAsia="Times New Roman" w:hAnsi="Times New Roman" w:cs="Times New Roman"/>
                <w:spacing w:val="4"/>
                <w:sz w:val="24"/>
                <w:szCs w:val="24"/>
              </w:rPr>
              <w:t xml:space="preserve">Страховик на підставі отриманої через ІКС, в тому числі на веб-сайті Страховика (якщо договір укладається через сайт), заяви на страхування формує Пропозицію укласти внутрішній електронний договір обов’язкового страхування цивільно-правової відповідальності власників наземних транспортних засобів (далі - Пропозиція) у формі проекту страхового поліса, що реєструється в єдиній централізованій базі даних МТСБУ щодо обов’язкового страхування цивільно-правової відповідальності власників наземних транспортних засобів. Пропозиція укласти внутрішній електронний договір страхування направляється Страховиком Страхувальнику через ІКС і є </w:t>
            </w:r>
            <w:sdt>
              <w:sdtPr>
                <w:rPr>
                  <w:rFonts w:ascii="Times New Roman" w:eastAsia="Times New Roman" w:hAnsi="Times New Roman" w:cs="Times New Roman"/>
                  <w:spacing w:val="4"/>
                  <w:sz w:val="24"/>
                  <w:szCs w:val="24"/>
                </w:rPr>
                <w:tag w:val="goog_rdk_7"/>
                <w:id w:val="2072079403"/>
              </w:sdtPr>
              <w:sdtEndPr/>
              <w:sdtContent/>
            </w:sdt>
            <w:r w:rsidRPr="00CA76ED">
              <w:rPr>
                <w:rFonts w:ascii="Times New Roman" w:eastAsia="Times New Roman" w:hAnsi="Times New Roman" w:cs="Times New Roman"/>
                <w:spacing w:val="4"/>
                <w:sz w:val="24"/>
                <w:szCs w:val="24"/>
              </w:rPr>
              <w:t>чинною до закінчення  доби, в якій її було сформовано.</w:t>
            </w:r>
          </w:p>
          <w:p w14:paraId="6591B9DE" w14:textId="616C3808" w:rsidR="00C50AE4" w:rsidRPr="00CA76ED" w:rsidRDefault="00C50AE4" w:rsidP="00C11CFD">
            <w:pPr>
              <w:pStyle w:val="a9"/>
              <w:widowControl w:val="0"/>
              <w:tabs>
                <w:tab w:val="left" w:pos="284"/>
              </w:tabs>
              <w:autoSpaceDE w:val="0"/>
              <w:autoSpaceDN w:val="0"/>
              <w:ind w:left="0"/>
              <w:jc w:val="both"/>
              <w:rPr>
                <w:rFonts w:ascii="Times New Roman" w:eastAsia="Times New Roman" w:hAnsi="Times New Roman" w:cs="Times New Roman"/>
                <w:spacing w:val="4"/>
                <w:sz w:val="24"/>
                <w:szCs w:val="24"/>
              </w:rPr>
            </w:pPr>
            <w:r w:rsidRPr="00CA76ED">
              <w:rPr>
                <w:rFonts w:ascii="Times New Roman" w:eastAsia="Times New Roman" w:hAnsi="Times New Roman" w:cs="Times New Roman"/>
                <w:spacing w:val="4"/>
                <w:sz w:val="24"/>
                <w:szCs w:val="24"/>
              </w:rPr>
              <w:t xml:space="preserve">Укладення електронного Договору здійснюється на підставі акцептованої Страхувальником Пропозиції. При цьому Пропозиція висловлює намір Страховика вважати себе зобов’язаним укласти Договір у разі прийняття Пропозиції Страхувальником. Здійсненням акцепту пропозиції Страховика укласти Договір Страхувальник підтверджує своє ознайомлення та повну, безумовну і остаточну згоду з усіма умовами </w:t>
            </w:r>
            <w:sdt>
              <w:sdtPr>
                <w:rPr>
                  <w:rFonts w:ascii="Times New Roman" w:eastAsia="Times New Roman" w:hAnsi="Times New Roman" w:cs="Times New Roman"/>
                  <w:spacing w:val="4"/>
                  <w:sz w:val="24"/>
                  <w:szCs w:val="24"/>
                </w:rPr>
                <w:tag w:val="goog_rdk_14"/>
                <w:id w:val="1226487509"/>
              </w:sdtPr>
              <w:sdtEndPr/>
              <w:sdtContent/>
            </w:sdt>
            <w:r w:rsidRPr="00CA76ED">
              <w:rPr>
                <w:rFonts w:ascii="Times New Roman" w:eastAsia="Times New Roman" w:hAnsi="Times New Roman" w:cs="Times New Roman"/>
                <w:spacing w:val="4"/>
                <w:sz w:val="24"/>
                <w:szCs w:val="24"/>
              </w:rPr>
              <w:t>Пропозиції, а також своє вільне волевиявлення стосовно її прийняття.</w:t>
            </w:r>
          </w:p>
          <w:p w14:paraId="58541C38" w14:textId="547C3866" w:rsidR="00C50AE4" w:rsidRDefault="00C50AE4" w:rsidP="00C11CFD">
            <w:pPr>
              <w:pStyle w:val="a9"/>
              <w:widowControl w:val="0"/>
              <w:tabs>
                <w:tab w:val="left" w:pos="284"/>
              </w:tabs>
              <w:autoSpaceDE w:val="0"/>
              <w:autoSpaceDN w:val="0"/>
              <w:ind w:left="0"/>
              <w:jc w:val="both"/>
              <w:rPr>
                <w:rFonts w:ascii="Times New Roman" w:eastAsia="Times New Roman" w:hAnsi="Times New Roman" w:cs="Times New Roman"/>
                <w:spacing w:val="4"/>
                <w:sz w:val="24"/>
                <w:szCs w:val="24"/>
              </w:rPr>
            </w:pPr>
            <w:r w:rsidRPr="00CA76ED">
              <w:rPr>
                <w:rFonts w:ascii="Times New Roman" w:eastAsia="Times New Roman" w:hAnsi="Times New Roman" w:cs="Times New Roman"/>
                <w:spacing w:val="4"/>
                <w:sz w:val="24"/>
                <w:szCs w:val="24"/>
              </w:rPr>
              <w:t xml:space="preserve">Безумовним прийняттям (акцептом) пропозиції укласти Договір Страхувальником вважається підписання Договору шляхом використання електронного підпису одноразовим ідентифікатором (ОTP кодом) у вигляді алфавітно-цифрової послідовності, отриманого у погоджений з Страхувальником спосіб, </w:t>
            </w:r>
            <w:r w:rsidR="00CB2BAE">
              <w:rPr>
                <w:rFonts w:ascii="Times New Roman" w:eastAsia="Times New Roman" w:hAnsi="Times New Roman" w:cs="Times New Roman"/>
                <w:spacing w:val="4"/>
                <w:sz w:val="24"/>
                <w:szCs w:val="24"/>
              </w:rPr>
              <w:t xml:space="preserve">шляхом його внесення </w:t>
            </w:r>
            <w:r w:rsidRPr="00CA76ED">
              <w:rPr>
                <w:rFonts w:ascii="Times New Roman" w:eastAsia="Times New Roman" w:hAnsi="Times New Roman" w:cs="Times New Roman"/>
                <w:spacing w:val="4"/>
                <w:sz w:val="24"/>
                <w:szCs w:val="24"/>
              </w:rPr>
              <w:t>у відповідну графу в ІКС Страховика, а також сплата страхового платежу.</w:t>
            </w:r>
          </w:p>
          <w:p w14:paraId="228EE59D" w14:textId="35357376" w:rsidR="002207F6" w:rsidRPr="00CA76ED" w:rsidRDefault="002207F6" w:rsidP="00C11CFD">
            <w:pPr>
              <w:pStyle w:val="a9"/>
              <w:widowControl w:val="0"/>
              <w:tabs>
                <w:tab w:val="left" w:pos="284"/>
              </w:tabs>
              <w:autoSpaceDE w:val="0"/>
              <w:autoSpaceDN w:val="0"/>
              <w:ind w:left="0"/>
              <w:jc w:val="both"/>
              <w:rPr>
                <w:rFonts w:ascii="Times New Roman" w:eastAsia="Times New Roman" w:hAnsi="Times New Roman" w:cs="Times New Roman"/>
                <w:spacing w:val="4"/>
                <w:sz w:val="24"/>
                <w:szCs w:val="24"/>
              </w:rPr>
            </w:pPr>
            <w:r>
              <w:rPr>
                <w:rFonts w:ascii="Times New Roman" w:eastAsia="Times New Roman" w:hAnsi="Times New Roman" w:cs="Times New Roman"/>
                <w:spacing w:val="4"/>
                <w:sz w:val="24"/>
                <w:szCs w:val="24"/>
              </w:rPr>
              <w:t>Оплата страхового платежу здійснюється до або під час укладання договору страхування.</w:t>
            </w:r>
          </w:p>
          <w:p w14:paraId="34C5D55C" w14:textId="3BF0D77A" w:rsidR="00C50AE4" w:rsidRPr="00CA76ED" w:rsidRDefault="00C50AE4" w:rsidP="00C11CFD">
            <w:pPr>
              <w:pStyle w:val="a9"/>
              <w:widowControl w:val="0"/>
              <w:tabs>
                <w:tab w:val="left" w:pos="284"/>
              </w:tabs>
              <w:autoSpaceDE w:val="0"/>
              <w:autoSpaceDN w:val="0"/>
              <w:ind w:left="0"/>
              <w:jc w:val="both"/>
              <w:rPr>
                <w:rFonts w:ascii="Times New Roman" w:eastAsia="Times New Roman" w:hAnsi="Times New Roman" w:cs="Times New Roman"/>
                <w:spacing w:val="4"/>
                <w:sz w:val="24"/>
                <w:szCs w:val="24"/>
              </w:rPr>
            </w:pPr>
            <w:r w:rsidRPr="00CA76ED">
              <w:rPr>
                <w:rFonts w:ascii="Times New Roman" w:eastAsia="Times New Roman" w:hAnsi="Times New Roman" w:cs="Times New Roman"/>
                <w:spacing w:val="4"/>
                <w:sz w:val="24"/>
                <w:szCs w:val="24"/>
              </w:rPr>
              <w:t>Фіксація акцепту Пропозиції здійснюється Страховиком в електронному вигляді і зберігається в інформаційно-телекомунікаційній системі Страховика. Сторони погоджуються, що виписки з ІКС Страховика можуть використовуватись як докази при розгляді спорів, у тому числі в судовому порядку.</w:t>
            </w:r>
          </w:p>
          <w:p w14:paraId="2496FFFE" w14:textId="21872808" w:rsidR="00C50AE4" w:rsidRPr="00CA76ED" w:rsidRDefault="00C50AE4" w:rsidP="00C11CFD">
            <w:pPr>
              <w:pStyle w:val="a9"/>
              <w:widowControl w:val="0"/>
              <w:tabs>
                <w:tab w:val="left" w:pos="284"/>
              </w:tabs>
              <w:autoSpaceDE w:val="0"/>
              <w:autoSpaceDN w:val="0"/>
              <w:ind w:left="0"/>
              <w:jc w:val="both"/>
              <w:rPr>
                <w:rFonts w:ascii="Times New Roman" w:eastAsia="Times New Roman" w:hAnsi="Times New Roman" w:cs="Times New Roman"/>
                <w:spacing w:val="4"/>
                <w:sz w:val="24"/>
                <w:szCs w:val="24"/>
              </w:rPr>
            </w:pPr>
            <w:r w:rsidRPr="00CA76ED">
              <w:rPr>
                <w:rFonts w:ascii="Times New Roman" w:eastAsia="Times New Roman" w:hAnsi="Times New Roman" w:cs="Times New Roman"/>
                <w:spacing w:val="4"/>
                <w:sz w:val="24"/>
                <w:szCs w:val="24"/>
              </w:rPr>
              <w:t xml:space="preserve">Після здійснення акцепту, Страхувальнику на вказану ним адресу електронної пошти направляється Поліс, що є індивідуальною частиною Договору. </w:t>
            </w:r>
          </w:p>
          <w:p w14:paraId="4FE77762" w14:textId="59178409" w:rsidR="00C50AE4" w:rsidRPr="00CA76ED" w:rsidRDefault="00C50AE4" w:rsidP="00C11CFD">
            <w:pPr>
              <w:pStyle w:val="a9"/>
              <w:widowControl w:val="0"/>
              <w:tabs>
                <w:tab w:val="left" w:pos="284"/>
              </w:tabs>
              <w:autoSpaceDE w:val="0"/>
              <w:autoSpaceDN w:val="0"/>
              <w:ind w:left="0"/>
              <w:jc w:val="both"/>
              <w:rPr>
                <w:rFonts w:ascii="Times New Roman" w:eastAsia="Times New Roman" w:hAnsi="Times New Roman" w:cs="Times New Roman"/>
                <w:spacing w:val="4"/>
                <w:sz w:val="24"/>
                <w:szCs w:val="24"/>
              </w:rPr>
            </w:pPr>
            <w:r w:rsidRPr="00CA76ED">
              <w:rPr>
                <w:rFonts w:ascii="Times New Roman" w:eastAsia="Times New Roman" w:hAnsi="Times New Roman" w:cs="Times New Roman"/>
                <w:spacing w:val="4"/>
                <w:sz w:val="24"/>
                <w:szCs w:val="24"/>
              </w:rPr>
              <w:t>Страховик приймає на себе зобов'язання на письмову вимогу Страхувальника відтворити примірник Полісу на паперовий носій.</w:t>
            </w:r>
          </w:p>
          <w:p w14:paraId="7DDBC8B5" w14:textId="763131E5" w:rsidR="00C50AE4" w:rsidRPr="00CA76ED" w:rsidRDefault="00C50AE4" w:rsidP="00C11CFD">
            <w:pPr>
              <w:pStyle w:val="a9"/>
              <w:widowControl w:val="0"/>
              <w:tabs>
                <w:tab w:val="left" w:pos="284"/>
              </w:tabs>
              <w:autoSpaceDE w:val="0"/>
              <w:autoSpaceDN w:val="0"/>
              <w:ind w:left="0"/>
              <w:jc w:val="both"/>
              <w:rPr>
                <w:rFonts w:ascii="Times New Roman" w:eastAsia="Times New Roman" w:hAnsi="Times New Roman" w:cs="Times New Roman"/>
                <w:spacing w:val="4"/>
                <w:sz w:val="24"/>
                <w:szCs w:val="24"/>
              </w:rPr>
            </w:pPr>
            <w:r w:rsidRPr="00CA76ED">
              <w:rPr>
                <w:rFonts w:ascii="Times New Roman" w:eastAsia="Times New Roman" w:hAnsi="Times New Roman" w:cs="Times New Roman"/>
                <w:spacing w:val="4"/>
                <w:sz w:val="24"/>
                <w:szCs w:val="24"/>
              </w:rPr>
              <w:t>Договір, дата та час отримання від Страхувальника одноразового ідентифікатора (разового ідентифікатору, ОTP коду) та здійснення оплати, обмін електронними повідомленнями між Страховиком та Страхувальником зберігаються в ІКС Страховика.</w:t>
            </w:r>
          </w:p>
          <w:p w14:paraId="6DF6DE27" w14:textId="77777777" w:rsidR="00604C11" w:rsidRPr="00CA76ED" w:rsidRDefault="00604C11" w:rsidP="00C11CFD">
            <w:pPr>
              <w:ind w:firstLine="57"/>
              <w:jc w:val="both"/>
              <w:rPr>
                <w:rFonts w:ascii="Times New Roman" w:hAnsi="Times New Roman"/>
                <w:b/>
                <w:sz w:val="24"/>
                <w:szCs w:val="24"/>
              </w:rPr>
            </w:pPr>
          </w:p>
        </w:tc>
      </w:tr>
      <w:tr w:rsidR="00604C11" w:rsidRPr="00CA76ED" w14:paraId="2133883A" w14:textId="77777777" w:rsidTr="00CA76ED">
        <w:tc>
          <w:tcPr>
            <w:tcW w:w="705" w:type="dxa"/>
            <w:vAlign w:val="center"/>
          </w:tcPr>
          <w:p w14:paraId="05B765F2" w14:textId="590DF0EF" w:rsidR="00604C11" w:rsidRPr="00CA76ED" w:rsidRDefault="00604C11" w:rsidP="00C11CFD">
            <w:pPr>
              <w:jc w:val="cente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lastRenderedPageBreak/>
              <w:t>13</w:t>
            </w:r>
          </w:p>
        </w:tc>
        <w:tc>
          <w:tcPr>
            <w:tcW w:w="2839" w:type="dxa"/>
          </w:tcPr>
          <w:p w14:paraId="67CEB427" w14:textId="13BED760" w:rsidR="00604C11" w:rsidRPr="00CA76ED" w:rsidRDefault="00C50AE4" w:rsidP="00C11CFD">
            <w:pPr>
              <w:rPr>
                <w:rFonts w:ascii="Times New Roman" w:hAnsi="Times New Roman" w:cs="Times New Roman"/>
                <w:sz w:val="24"/>
                <w:szCs w:val="24"/>
              </w:rPr>
            </w:pPr>
            <w:r w:rsidRPr="00CA76ED">
              <w:rPr>
                <w:rFonts w:ascii="Times New Roman" w:hAnsi="Times New Roman" w:cs="Times New Roman"/>
                <w:color w:val="333333"/>
                <w:sz w:val="24"/>
                <w:szCs w:val="24"/>
              </w:rPr>
              <w:t>С</w:t>
            </w:r>
            <w:r w:rsidR="00604C11" w:rsidRPr="00CA76ED">
              <w:rPr>
                <w:rFonts w:ascii="Times New Roman" w:hAnsi="Times New Roman" w:cs="Times New Roman"/>
                <w:color w:val="333333"/>
                <w:sz w:val="24"/>
                <w:szCs w:val="24"/>
              </w:rPr>
              <w:t xml:space="preserve">пособи отримання інформації про факт внесення запису про договір обов’язкового страхування цивільно-правової відповідальності власників наземних транспортних засобів до Єдиної централізованої бази даних щодо обов’язкового страхування цивільно-правової відповідальності, включаючи посилання на </w:t>
            </w:r>
            <w:proofErr w:type="spellStart"/>
            <w:r w:rsidR="00604C11" w:rsidRPr="00CA76ED">
              <w:rPr>
                <w:rFonts w:ascii="Times New Roman" w:hAnsi="Times New Roman" w:cs="Times New Roman"/>
                <w:color w:val="333333"/>
                <w:sz w:val="24"/>
                <w:szCs w:val="24"/>
              </w:rPr>
              <w:t>вебсторінку</w:t>
            </w:r>
            <w:proofErr w:type="spellEnd"/>
            <w:r w:rsidR="00604C11" w:rsidRPr="00CA76ED">
              <w:rPr>
                <w:rFonts w:ascii="Times New Roman" w:hAnsi="Times New Roman" w:cs="Times New Roman"/>
                <w:color w:val="333333"/>
                <w:sz w:val="24"/>
                <w:szCs w:val="24"/>
              </w:rPr>
              <w:t xml:space="preserve"> на </w:t>
            </w:r>
            <w:proofErr w:type="spellStart"/>
            <w:r w:rsidR="00604C11" w:rsidRPr="00CA76ED">
              <w:rPr>
                <w:rFonts w:ascii="Times New Roman" w:hAnsi="Times New Roman" w:cs="Times New Roman"/>
                <w:color w:val="333333"/>
                <w:sz w:val="24"/>
                <w:szCs w:val="24"/>
              </w:rPr>
              <w:t>вебсайті</w:t>
            </w:r>
            <w:proofErr w:type="spellEnd"/>
            <w:r w:rsidR="00604C11" w:rsidRPr="00CA76ED">
              <w:rPr>
                <w:rFonts w:ascii="Times New Roman" w:hAnsi="Times New Roman" w:cs="Times New Roman"/>
                <w:color w:val="333333"/>
                <w:sz w:val="24"/>
                <w:szCs w:val="24"/>
              </w:rPr>
              <w:t xml:space="preserve"> Моторного (транспортного) страхового бюро України (далі - МТСБУ), на якій забезпечено можливість отримання такої інформації;</w:t>
            </w:r>
          </w:p>
        </w:tc>
        <w:tc>
          <w:tcPr>
            <w:tcW w:w="7194" w:type="dxa"/>
          </w:tcPr>
          <w:p w14:paraId="12992F6C" w14:textId="77777777" w:rsidR="0092376E" w:rsidRPr="00CA76ED" w:rsidRDefault="0092376E" w:rsidP="00C11CFD">
            <w:pPr>
              <w:ind w:firstLine="57"/>
              <w:jc w:val="both"/>
              <w:rPr>
                <w:rFonts w:ascii="Times New Roman" w:hAnsi="Times New Roman" w:cs="Times New Roman"/>
                <w:color w:val="333333"/>
                <w:sz w:val="24"/>
                <w:szCs w:val="24"/>
              </w:rPr>
            </w:pPr>
            <w:r w:rsidRPr="00CA76ED">
              <w:rPr>
                <w:rFonts w:ascii="Times New Roman" w:hAnsi="Times New Roman" w:cs="Times New Roman"/>
                <w:color w:val="333333"/>
                <w:sz w:val="24"/>
                <w:szCs w:val="24"/>
              </w:rPr>
              <w:t xml:space="preserve">Способи отримання інформації про факт внесення запису про договір страхування цивільно-правової відповідальності до Єдиної централізованої бази даних (ЄЦБД): </w:t>
            </w:r>
          </w:p>
          <w:p w14:paraId="1C7D9597" w14:textId="3C8C915F" w:rsidR="0092376E" w:rsidRPr="00CA76ED" w:rsidRDefault="0092376E" w:rsidP="00C11CFD">
            <w:pPr>
              <w:ind w:firstLine="57"/>
              <w:jc w:val="both"/>
              <w:rPr>
                <w:rFonts w:ascii="Times New Roman" w:hAnsi="Times New Roman" w:cs="Times New Roman"/>
                <w:color w:val="333333"/>
                <w:sz w:val="24"/>
                <w:szCs w:val="24"/>
              </w:rPr>
            </w:pPr>
            <w:r w:rsidRPr="00CA76ED">
              <w:rPr>
                <w:rFonts w:ascii="Times New Roman" w:hAnsi="Times New Roman" w:cs="Times New Roman"/>
                <w:color w:val="333333"/>
                <w:sz w:val="24"/>
                <w:szCs w:val="24"/>
              </w:rPr>
              <w:t xml:space="preserve">- </w:t>
            </w:r>
            <w:r w:rsidR="002207F6">
              <w:rPr>
                <w:rFonts w:ascii="Times New Roman" w:hAnsi="Times New Roman" w:cs="Times New Roman"/>
                <w:color w:val="333333"/>
                <w:sz w:val="24"/>
                <w:szCs w:val="24"/>
              </w:rPr>
              <w:t>з</w:t>
            </w:r>
            <w:r w:rsidRPr="00CA76ED">
              <w:rPr>
                <w:rFonts w:ascii="Times New Roman" w:hAnsi="Times New Roman" w:cs="Times New Roman"/>
                <w:color w:val="333333"/>
                <w:sz w:val="24"/>
                <w:szCs w:val="24"/>
              </w:rPr>
              <w:t xml:space="preserve">а QR кодом з доступом до інформації єдиної централізованої бази даних щодо обов’язкового страхування цивільно-правової відповідальності власників наземних транспортних засобів, що міститься в полісі ОСЦПВВНТЗ; </w:t>
            </w:r>
          </w:p>
          <w:p w14:paraId="685632D6" w14:textId="42C54CA0" w:rsidR="0092376E" w:rsidRPr="00CA76ED" w:rsidRDefault="0092376E" w:rsidP="00C11CFD">
            <w:pPr>
              <w:ind w:firstLine="57"/>
              <w:jc w:val="both"/>
              <w:rPr>
                <w:rFonts w:ascii="Times New Roman" w:hAnsi="Times New Roman" w:cs="Times New Roman"/>
                <w:color w:val="333333"/>
                <w:sz w:val="24"/>
                <w:szCs w:val="24"/>
              </w:rPr>
            </w:pPr>
            <w:r w:rsidRPr="00CA76ED">
              <w:rPr>
                <w:rFonts w:ascii="Times New Roman" w:hAnsi="Times New Roman" w:cs="Times New Roman"/>
                <w:color w:val="333333"/>
                <w:sz w:val="24"/>
                <w:szCs w:val="24"/>
              </w:rPr>
              <w:t xml:space="preserve">- </w:t>
            </w:r>
            <w:r w:rsidR="002207F6">
              <w:rPr>
                <w:rFonts w:ascii="Times New Roman" w:hAnsi="Times New Roman" w:cs="Times New Roman"/>
                <w:color w:val="333333"/>
                <w:sz w:val="24"/>
                <w:szCs w:val="24"/>
              </w:rPr>
              <w:t>н</w:t>
            </w:r>
            <w:r w:rsidRPr="00CA76ED">
              <w:rPr>
                <w:rFonts w:ascii="Times New Roman" w:hAnsi="Times New Roman" w:cs="Times New Roman"/>
                <w:color w:val="333333"/>
                <w:sz w:val="24"/>
                <w:szCs w:val="24"/>
              </w:rPr>
              <w:t xml:space="preserve">а сайті МТСБУ за посиланням </w:t>
            </w:r>
            <w:hyperlink r:id="rId20" w:history="1">
              <w:r w:rsidRPr="00CA76ED">
                <w:rPr>
                  <w:rStyle w:val="af9"/>
                  <w:rFonts w:ascii="Times New Roman" w:hAnsi="Times New Roman" w:cs="Times New Roman"/>
                  <w:sz w:val="24"/>
                  <w:szCs w:val="24"/>
                </w:rPr>
                <w:t>http://www.mtsbu.ua/</w:t>
              </w:r>
            </w:hyperlink>
            <w:r w:rsidRPr="00CA76ED">
              <w:rPr>
                <w:rFonts w:ascii="Times New Roman" w:hAnsi="Times New Roman" w:cs="Times New Roman"/>
                <w:color w:val="333333"/>
                <w:sz w:val="24"/>
                <w:szCs w:val="24"/>
              </w:rPr>
              <w:t xml:space="preserve"> , в розділі «Перевірка </w:t>
            </w:r>
            <w:proofErr w:type="spellStart"/>
            <w:r w:rsidRPr="00CA76ED">
              <w:rPr>
                <w:rFonts w:ascii="Times New Roman" w:hAnsi="Times New Roman" w:cs="Times New Roman"/>
                <w:color w:val="333333"/>
                <w:sz w:val="24"/>
                <w:szCs w:val="24"/>
              </w:rPr>
              <w:t>чиності</w:t>
            </w:r>
            <w:proofErr w:type="spellEnd"/>
            <w:r w:rsidRPr="00CA76ED">
              <w:rPr>
                <w:rFonts w:ascii="Times New Roman" w:hAnsi="Times New Roman" w:cs="Times New Roman"/>
                <w:color w:val="333333"/>
                <w:sz w:val="24"/>
                <w:szCs w:val="24"/>
              </w:rPr>
              <w:t xml:space="preserve"> полісу "</w:t>
            </w:r>
            <w:proofErr w:type="spellStart"/>
            <w:r w:rsidRPr="00CA76ED">
              <w:rPr>
                <w:rFonts w:ascii="Times New Roman" w:hAnsi="Times New Roman" w:cs="Times New Roman"/>
                <w:color w:val="333333"/>
                <w:sz w:val="24"/>
                <w:szCs w:val="24"/>
              </w:rPr>
              <w:t>Автоцивілки</w:t>
            </w:r>
            <w:proofErr w:type="spellEnd"/>
            <w:r w:rsidRPr="00CA76ED">
              <w:rPr>
                <w:rFonts w:ascii="Times New Roman" w:hAnsi="Times New Roman" w:cs="Times New Roman"/>
                <w:color w:val="333333"/>
                <w:sz w:val="24"/>
                <w:szCs w:val="24"/>
              </w:rPr>
              <w:t xml:space="preserve">» </w:t>
            </w:r>
            <w:hyperlink r:id="rId21" w:history="1">
              <w:r w:rsidRPr="00CA76ED">
                <w:rPr>
                  <w:rStyle w:val="af9"/>
                  <w:rFonts w:ascii="Times New Roman" w:hAnsi="Times New Roman" w:cs="Times New Roman"/>
                  <w:sz w:val="24"/>
                  <w:szCs w:val="24"/>
                </w:rPr>
                <w:t>https://policy-web.mtsbu.ua/</w:t>
              </w:r>
            </w:hyperlink>
            <w:r w:rsidRPr="00CA76ED">
              <w:rPr>
                <w:rFonts w:ascii="Times New Roman" w:hAnsi="Times New Roman" w:cs="Times New Roman"/>
                <w:color w:val="333333"/>
                <w:sz w:val="24"/>
                <w:szCs w:val="24"/>
              </w:rPr>
              <w:t xml:space="preserve"> за реєстраційним номером транспортного засобу, </w:t>
            </w:r>
            <w:r w:rsidRPr="00CA76ED">
              <w:rPr>
                <w:rFonts w:ascii="Times New Roman" w:hAnsi="Times New Roman" w:cs="Times New Roman"/>
                <w:color w:val="333333"/>
                <w:sz w:val="24"/>
                <w:szCs w:val="24"/>
                <w:lang w:val="en-US"/>
              </w:rPr>
              <w:t>VIN</w:t>
            </w:r>
            <w:r w:rsidRPr="00CA76ED">
              <w:rPr>
                <w:rFonts w:ascii="Times New Roman" w:hAnsi="Times New Roman" w:cs="Times New Roman"/>
                <w:color w:val="333333"/>
                <w:sz w:val="24"/>
                <w:szCs w:val="24"/>
              </w:rPr>
              <w:t>-кодом ТЗ, або за номером полісу ОСЦПВВНТЗ</w:t>
            </w:r>
            <w:r w:rsidR="009B3874">
              <w:rPr>
                <w:rFonts w:ascii="Times New Roman" w:hAnsi="Times New Roman" w:cs="Times New Roman"/>
                <w:color w:val="333333"/>
                <w:sz w:val="24"/>
                <w:szCs w:val="24"/>
              </w:rPr>
              <w:t>;</w:t>
            </w:r>
            <w:r w:rsidRPr="00CA76ED">
              <w:rPr>
                <w:rFonts w:ascii="Times New Roman" w:hAnsi="Times New Roman" w:cs="Times New Roman"/>
                <w:color w:val="333333"/>
                <w:sz w:val="24"/>
                <w:szCs w:val="24"/>
              </w:rPr>
              <w:t xml:space="preserve">  </w:t>
            </w:r>
          </w:p>
          <w:p w14:paraId="7FE221B1" w14:textId="26196600" w:rsidR="00604C11" w:rsidRPr="00CA76ED" w:rsidRDefault="0092376E" w:rsidP="009B3874">
            <w:pPr>
              <w:ind w:firstLine="57"/>
              <w:jc w:val="both"/>
              <w:rPr>
                <w:rFonts w:ascii="Times New Roman" w:hAnsi="Times New Roman"/>
                <w:b/>
                <w:sz w:val="24"/>
                <w:szCs w:val="24"/>
                <w:lang w:val="az-Cyrl-AZ"/>
              </w:rPr>
            </w:pPr>
            <w:r w:rsidRPr="00CA76ED">
              <w:rPr>
                <w:rFonts w:ascii="Times New Roman" w:hAnsi="Times New Roman" w:cs="Times New Roman"/>
                <w:color w:val="333333"/>
                <w:sz w:val="24"/>
                <w:szCs w:val="24"/>
              </w:rPr>
              <w:t xml:space="preserve">- </w:t>
            </w:r>
            <w:r w:rsidR="009B3874">
              <w:rPr>
                <w:rFonts w:ascii="Times New Roman" w:hAnsi="Times New Roman" w:cs="Times New Roman"/>
                <w:color w:val="333333"/>
                <w:sz w:val="24"/>
                <w:szCs w:val="24"/>
              </w:rPr>
              <w:t>з</w:t>
            </w:r>
            <w:r w:rsidRPr="00CA76ED">
              <w:rPr>
                <w:rFonts w:ascii="Times New Roman" w:hAnsi="Times New Roman" w:cs="Times New Roman"/>
                <w:color w:val="333333"/>
                <w:sz w:val="24"/>
                <w:szCs w:val="24"/>
              </w:rPr>
              <w:t>а номером телефону контакт-центру МТСБУ 0-800-608-800.</w:t>
            </w:r>
          </w:p>
        </w:tc>
      </w:tr>
      <w:tr w:rsidR="00604C11" w:rsidRPr="00CA76ED" w14:paraId="19CCF05B" w14:textId="77777777" w:rsidTr="00CA76ED">
        <w:tc>
          <w:tcPr>
            <w:tcW w:w="705" w:type="dxa"/>
            <w:vAlign w:val="center"/>
          </w:tcPr>
          <w:p w14:paraId="682341AE" w14:textId="06E0D7D2" w:rsidR="00604C11" w:rsidRPr="00CA76ED" w:rsidRDefault="00604C11" w:rsidP="00C11CFD">
            <w:pPr>
              <w:jc w:val="cente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14</w:t>
            </w:r>
          </w:p>
        </w:tc>
        <w:tc>
          <w:tcPr>
            <w:tcW w:w="2839" w:type="dxa"/>
          </w:tcPr>
          <w:p w14:paraId="2B9BB19D" w14:textId="164EBCAF" w:rsidR="00604C11" w:rsidRPr="00CA76ED" w:rsidRDefault="00C50AE4" w:rsidP="00C11CFD">
            <w:pPr>
              <w:rPr>
                <w:rFonts w:ascii="Times New Roman" w:hAnsi="Times New Roman" w:cs="Times New Roman"/>
                <w:color w:val="333333"/>
                <w:sz w:val="24"/>
                <w:szCs w:val="24"/>
              </w:rPr>
            </w:pPr>
            <w:r w:rsidRPr="00CA76ED">
              <w:rPr>
                <w:rFonts w:ascii="Times New Roman" w:hAnsi="Times New Roman" w:cs="Times New Roman"/>
                <w:color w:val="333333"/>
                <w:sz w:val="24"/>
                <w:szCs w:val="24"/>
              </w:rPr>
              <w:t>П</w:t>
            </w:r>
            <w:r w:rsidR="00604C11" w:rsidRPr="00CA76ED">
              <w:rPr>
                <w:rFonts w:ascii="Times New Roman" w:hAnsi="Times New Roman" w:cs="Times New Roman"/>
                <w:color w:val="333333"/>
                <w:sz w:val="24"/>
                <w:szCs w:val="24"/>
              </w:rPr>
              <w:t>ерелік категорій фізичних осіб, які мають право на зменшення розміру страхової премії (за внутрішнім договором обов’язкового страхування цивільно-правової відповідальності власників наземних транспортних засобів);</w:t>
            </w:r>
          </w:p>
        </w:tc>
        <w:tc>
          <w:tcPr>
            <w:tcW w:w="7194" w:type="dxa"/>
          </w:tcPr>
          <w:p w14:paraId="3C7977A4" w14:textId="1E9BB7A3" w:rsidR="0092376E" w:rsidRPr="00CA76ED" w:rsidRDefault="0092376E" w:rsidP="009B3874">
            <w:pPr>
              <w:widowControl w:val="0"/>
              <w:tabs>
                <w:tab w:val="left" w:pos="993"/>
              </w:tabs>
              <w:autoSpaceDE w:val="0"/>
              <w:autoSpaceDN w:val="0"/>
              <w:ind w:right="-1"/>
              <w:jc w:val="both"/>
              <w:rPr>
                <w:rFonts w:ascii="Times New Roman" w:hAnsi="Times New Roman" w:cs="Times New Roman"/>
                <w:bCs/>
                <w:color w:val="333333"/>
                <w:sz w:val="24"/>
                <w:szCs w:val="24"/>
                <w:shd w:val="clear" w:color="auto" w:fill="FFFFFF"/>
              </w:rPr>
            </w:pPr>
            <w:bookmarkStart w:id="25" w:name="_Ref186011013"/>
            <w:r w:rsidRPr="00CA76ED">
              <w:rPr>
                <w:rFonts w:ascii="Times New Roman" w:hAnsi="Times New Roman" w:cs="Times New Roman"/>
                <w:bCs/>
                <w:color w:val="333333"/>
                <w:sz w:val="24"/>
                <w:szCs w:val="24"/>
                <w:shd w:val="clear" w:color="auto" w:fill="FFFFFF"/>
              </w:rPr>
              <w:t xml:space="preserve">Розмір страхової премії за </w:t>
            </w:r>
            <w:hyperlink r:id="rId22">
              <w:r w:rsidRPr="00CA76ED">
                <w:rPr>
                  <w:rFonts w:ascii="Times New Roman" w:hAnsi="Times New Roman" w:cs="Times New Roman"/>
                  <w:bCs/>
                  <w:color w:val="333333"/>
                  <w:sz w:val="24"/>
                  <w:szCs w:val="24"/>
                  <w:shd w:val="clear" w:color="auto" w:fill="FFFFFF"/>
                </w:rPr>
                <w:t>внутріш</w:t>
              </w:r>
            </w:hyperlink>
            <w:r w:rsidRPr="00CA76ED">
              <w:rPr>
                <w:rFonts w:ascii="Times New Roman" w:hAnsi="Times New Roman" w:cs="Times New Roman"/>
                <w:bCs/>
                <w:color w:val="333333"/>
                <w:sz w:val="24"/>
                <w:szCs w:val="24"/>
                <w:shd w:val="clear" w:color="auto" w:fill="FFFFFF"/>
              </w:rPr>
              <w:t xml:space="preserve">нім договором страхування зменшується на 50 відсотків для страхувальника, який є: громадянином України – учасником бойових дій, </w:t>
            </w:r>
            <w:r w:rsidR="002207F6">
              <w:rPr>
                <w:rFonts w:ascii="Times New Roman" w:hAnsi="Times New Roman" w:cs="Times New Roman"/>
                <w:bCs/>
                <w:color w:val="333333"/>
                <w:sz w:val="24"/>
                <w:szCs w:val="24"/>
                <w:shd w:val="clear" w:color="auto" w:fill="FFFFFF"/>
              </w:rPr>
              <w:t xml:space="preserve">особою з інвалідністю внаслідок війни, </w:t>
            </w:r>
            <w:r w:rsidRPr="00CA76ED">
              <w:rPr>
                <w:rFonts w:ascii="Times New Roman" w:hAnsi="Times New Roman" w:cs="Times New Roman"/>
                <w:bCs/>
                <w:color w:val="333333"/>
                <w:sz w:val="24"/>
                <w:szCs w:val="24"/>
                <w:shd w:val="clear" w:color="auto" w:fill="FFFFFF"/>
              </w:rPr>
              <w:t>постраждалим учасником Революції гідності, учасником війни, особою з інвалідністю II групи, особою, яка постраждала внаслідок Чорнобильської катастрофи, віднесеною до I або II категорії, особою з інвалідністю I групи, пенсіонером, - щодо транспортного засобу, який має робочий об'єм двигуна до 2500 сантиметрів кубічних або потужність електродвигуна до 100 кіловат включно та належить цьому громадянину на праві власності. Зазначена пільга надається за умови особистого керування таким транспортним засобом страхувальником або особою, яка належить до визначених у цьому пункті категорій громадян України, а для осіб з інвалідністю І групи – також іншою особою за присутності страхувальника, та використовує транспортний засіб без мети надання платних послуг з перевезення пасажирів та/або вантажу. Пільга надається за умови надання страховику  відповідних підтвердних документів.</w:t>
            </w:r>
            <w:bookmarkEnd w:id="25"/>
          </w:p>
          <w:p w14:paraId="3153D903" w14:textId="3927A4CA" w:rsidR="00990350" w:rsidRPr="00CA76ED" w:rsidRDefault="0092376E" w:rsidP="00990350">
            <w:pPr>
              <w:widowControl w:val="0"/>
              <w:tabs>
                <w:tab w:val="left" w:pos="993"/>
              </w:tabs>
              <w:autoSpaceDE w:val="0"/>
              <w:autoSpaceDN w:val="0"/>
              <w:ind w:right="-1"/>
              <w:jc w:val="both"/>
              <w:rPr>
                <w:rFonts w:ascii="Times New Roman" w:hAnsi="Times New Roman" w:cs="Times New Roman"/>
                <w:bCs/>
                <w:color w:val="333333"/>
                <w:sz w:val="24"/>
                <w:szCs w:val="24"/>
                <w:shd w:val="clear" w:color="auto" w:fill="FFFFFF"/>
              </w:rPr>
            </w:pPr>
            <w:r w:rsidRPr="00CA76ED">
              <w:rPr>
                <w:rFonts w:ascii="Times New Roman" w:hAnsi="Times New Roman" w:cs="Times New Roman"/>
                <w:bCs/>
                <w:color w:val="333333"/>
                <w:sz w:val="24"/>
                <w:szCs w:val="24"/>
                <w:shd w:val="clear" w:color="auto" w:fill="FFFFFF"/>
              </w:rPr>
              <w:t xml:space="preserve">Зменшення розміру страхової премії, зазначене в </w:t>
            </w:r>
            <w:r w:rsidR="00C11CFD" w:rsidRPr="00CA76ED">
              <w:rPr>
                <w:rFonts w:ascii="Times New Roman" w:hAnsi="Times New Roman" w:cs="Times New Roman"/>
                <w:bCs/>
                <w:color w:val="333333"/>
                <w:sz w:val="24"/>
                <w:szCs w:val="24"/>
                <w:shd w:val="clear" w:color="auto" w:fill="FFFFFF"/>
              </w:rPr>
              <w:t>цьому пункті</w:t>
            </w:r>
            <w:r w:rsidRPr="00CA76ED">
              <w:rPr>
                <w:rFonts w:ascii="Times New Roman" w:hAnsi="Times New Roman" w:cs="Times New Roman"/>
                <w:bCs/>
                <w:color w:val="333333"/>
                <w:sz w:val="24"/>
                <w:szCs w:val="24"/>
                <w:shd w:val="clear" w:color="auto" w:fill="FFFFFF"/>
              </w:rPr>
              <w:t xml:space="preserve">, </w:t>
            </w:r>
            <w:r w:rsidR="00990350" w:rsidRPr="00990350">
              <w:rPr>
                <w:rFonts w:ascii="Times New Roman" w:hAnsi="Times New Roman" w:cs="Times New Roman"/>
                <w:bCs/>
                <w:color w:val="333333"/>
                <w:sz w:val="24"/>
                <w:szCs w:val="24"/>
                <w:shd w:val="clear" w:color="auto" w:fill="FFFFFF"/>
              </w:rPr>
              <w:t>може здійснюватися за умови відсутності протягом строку дії  договору інших чинних внутрішніх договорів страхування, укладених із тим самим страхувальником із застосуванням такої знижки.</w:t>
            </w:r>
            <w:r w:rsidR="00990350">
              <w:rPr>
                <w:rFonts w:ascii="Times New Roman" w:hAnsi="Times New Roman" w:cs="Times New Roman"/>
                <w:bCs/>
                <w:color w:val="333333"/>
                <w:sz w:val="24"/>
                <w:szCs w:val="24"/>
                <w:shd w:val="clear" w:color="auto" w:fill="FFFFFF"/>
              </w:rPr>
              <w:t xml:space="preserve"> </w:t>
            </w:r>
          </w:p>
          <w:p w14:paraId="46B82CDF" w14:textId="77777777" w:rsidR="00604C11" w:rsidRDefault="00604C11" w:rsidP="00C11CFD">
            <w:pPr>
              <w:ind w:firstLine="57"/>
              <w:jc w:val="both"/>
              <w:rPr>
                <w:rFonts w:ascii="Times New Roman" w:hAnsi="Times New Roman"/>
                <w:b/>
                <w:sz w:val="24"/>
                <w:szCs w:val="24"/>
              </w:rPr>
            </w:pPr>
          </w:p>
          <w:p w14:paraId="0EF9A21D" w14:textId="48036EA3" w:rsidR="002207F6" w:rsidRPr="00CA76ED" w:rsidRDefault="002207F6" w:rsidP="00C11CFD">
            <w:pPr>
              <w:ind w:firstLine="57"/>
              <w:jc w:val="both"/>
              <w:rPr>
                <w:rFonts w:ascii="Times New Roman" w:hAnsi="Times New Roman"/>
                <w:b/>
                <w:sz w:val="24"/>
                <w:szCs w:val="24"/>
              </w:rPr>
            </w:pPr>
          </w:p>
        </w:tc>
      </w:tr>
      <w:tr w:rsidR="00604C11" w:rsidRPr="00CA76ED" w14:paraId="52D789F3" w14:textId="77777777" w:rsidTr="00CA76ED">
        <w:tc>
          <w:tcPr>
            <w:tcW w:w="705" w:type="dxa"/>
            <w:vAlign w:val="center"/>
          </w:tcPr>
          <w:p w14:paraId="606B46CF" w14:textId="7AC44257" w:rsidR="00604C11" w:rsidRPr="00CA76ED" w:rsidRDefault="00604C11" w:rsidP="00C11CFD">
            <w:pPr>
              <w:jc w:val="cente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15</w:t>
            </w:r>
          </w:p>
        </w:tc>
        <w:tc>
          <w:tcPr>
            <w:tcW w:w="2839" w:type="dxa"/>
          </w:tcPr>
          <w:p w14:paraId="0E88567C" w14:textId="3E4C8063" w:rsidR="00604C11" w:rsidRPr="00CA76ED" w:rsidRDefault="00C50AE4" w:rsidP="00C11CFD">
            <w:pPr>
              <w:rPr>
                <w:rFonts w:ascii="Times New Roman" w:hAnsi="Times New Roman" w:cs="Times New Roman"/>
                <w:color w:val="333333"/>
                <w:sz w:val="24"/>
                <w:szCs w:val="24"/>
              </w:rPr>
            </w:pPr>
            <w:r w:rsidRPr="00CA76ED">
              <w:rPr>
                <w:rFonts w:ascii="Times New Roman" w:hAnsi="Times New Roman" w:cs="Times New Roman"/>
                <w:color w:val="333333"/>
                <w:sz w:val="24"/>
                <w:szCs w:val="24"/>
              </w:rPr>
              <w:t>І</w:t>
            </w:r>
            <w:r w:rsidR="00604C11" w:rsidRPr="00CA76ED">
              <w:rPr>
                <w:rFonts w:ascii="Times New Roman" w:hAnsi="Times New Roman" w:cs="Times New Roman"/>
                <w:color w:val="333333"/>
                <w:sz w:val="24"/>
                <w:szCs w:val="24"/>
              </w:rPr>
              <w:t>нформаці</w:t>
            </w:r>
            <w:r w:rsidRPr="00CA76ED">
              <w:rPr>
                <w:rFonts w:ascii="Times New Roman" w:hAnsi="Times New Roman" w:cs="Times New Roman"/>
                <w:color w:val="333333"/>
                <w:sz w:val="24"/>
                <w:szCs w:val="24"/>
              </w:rPr>
              <w:t>я</w:t>
            </w:r>
            <w:r w:rsidR="00604C11" w:rsidRPr="00CA76ED">
              <w:rPr>
                <w:rFonts w:ascii="Times New Roman" w:hAnsi="Times New Roman" w:cs="Times New Roman"/>
                <w:color w:val="333333"/>
                <w:sz w:val="24"/>
                <w:szCs w:val="24"/>
              </w:rPr>
              <w:t xml:space="preserve"> про чинність договору обов’язкового страхування цивільно-правової відповідальності </w:t>
            </w:r>
            <w:r w:rsidR="00604C11" w:rsidRPr="00CA76ED">
              <w:rPr>
                <w:rFonts w:ascii="Times New Roman" w:hAnsi="Times New Roman" w:cs="Times New Roman"/>
                <w:color w:val="333333"/>
                <w:sz w:val="24"/>
                <w:szCs w:val="24"/>
              </w:rPr>
              <w:lastRenderedPageBreak/>
              <w:t>власників наземних транспортних засобів у разі зміни власника забезпеченого транспортного засобу;</w:t>
            </w:r>
          </w:p>
        </w:tc>
        <w:tc>
          <w:tcPr>
            <w:tcW w:w="7194" w:type="dxa"/>
          </w:tcPr>
          <w:p w14:paraId="51E208C4" w14:textId="77777777" w:rsidR="00604C11" w:rsidRPr="00CA76ED" w:rsidRDefault="00C11CFD" w:rsidP="00C11CFD">
            <w:pPr>
              <w:ind w:firstLine="57"/>
              <w:jc w:val="both"/>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lastRenderedPageBreak/>
              <w:t>У разі зміни власника забезпеченого ТЗ договір страхування зберігає чинність до закінчення строку його дії, а права та обов’язки страхувальника переходять до особи, яка прийняла такий ТЗ у свою власність.</w:t>
            </w:r>
          </w:p>
          <w:p w14:paraId="67771A12" w14:textId="2B24DF87" w:rsidR="00C11CFD" w:rsidRPr="00CA76ED" w:rsidRDefault="707A0E6C" w:rsidP="00C11CFD">
            <w:pPr>
              <w:widowControl w:val="0"/>
              <w:tabs>
                <w:tab w:val="left" w:pos="284"/>
              </w:tabs>
              <w:autoSpaceDE w:val="0"/>
              <w:autoSpaceDN w:val="0"/>
              <w:jc w:val="both"/>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У разі зміни власника забезпеченого ТЗ новий власник зобов</w:t>
            </w:r>
            <w:r w:rsidR="7BAFAB6E" w:rsidRPr="00CA76ED">
              <w:rPr>
                <w:rFonts w:ascii="Times New Roman" w:eastAsia="Times New Roman" w:hAnsi="Times New Roman" w:cs="Times New Roman"/>
                <w:sz w:val="24"/>
                <w:szCs w:val="24"/>
              </w:rPr>
              <w:t>’</w:t>
            </w:r>
            <w:r w:rsidRPr="00CA76ED">
              <w:rPr>
                <w:rFonts w:ascii="Times New Roman" w:eastAsia="Times New Roman" w:hAnsi="Times New Roman" w:cs="Times New Roman"/>
                <w:sz w:val="24"/>
                <w:szCs w:val="24"/>
              </w:rPr>
              <w:t xml:space="preserve">язаний </w:t>
            </w:r>
            <w:r w:rsidRPr="00CA76ED">
              <w:rPr>
                <w:rFonts w:ascii="Times New Roman" w:eastAsia="Times New Roman" w:hAnsi="Times New Roman" w:cs="Times New Roman"/>
                <w:sz w:val="24"/>
                <w:szCs w:val="24"/>
              </w:rPr>
              <w:lastRenderedPageBreak/>
              <w:t xml:space="preserve">протягом 15 календарних днів з дня набуття права власності на транспортний засіб письмово повідомити про це страховика та надати йому свої особисті дані. У випадку зміни ступеню ризику обидві сторони мають право ініціювати дострокове припинення дії договору страхування. </w:t>
            </w:r>
          </w:p>
          <w:p w14:paraId="1F6A7A03" w14:textId="67E4A6A5" w:rsidR="00C11CFD" w:rsidRPr="00CA76ED" w:rsidRDefault="00C11CFD" w:rsidP="00C11CFD">
            <w:pPr>
              <w:ind w:firstLine="57"/>
              <w:jc w:val="both"/>
              <w:rPr>
                <w:rFonts w:ascii="Times New Roman" w:hAnsi="Times New Roman"/>
                <w:b/>
                <w:sz w:val="24"/>
                <w:szCs w:val="24"/>
              </w:rPr>
            </w:pPr>
          </w:p>
        </w:tc>
      </w:tr>
      <w:tr w:rsidR="00604C11" w:rsidRPr="00CA76ED" w14:paraId="7EA06DD8" w14:textId="77777777" w:rsidTr="00CA76ED">
        <w:tc>
          <w:tcPr>
            <w:tcW w:w="705" w:type="dxa"/>
            <w:vAlign w:val="center"/>
          </w:tcPr>
          <w:p w14:paraId="0EAF3E28" w14:textId="56320681" w:rsidR="00604C11" w:rsidRPr="00CA76ED" w:rsidRDefault="00604C11" w:rsidP="00C11CFD">
            <w:pPr>
              <w:jc w:val="cente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lastRenderedPageBreak/>
              <w:t>16</w:t>
            </w:r>
          </w:p>
        </w:tc>
        <w:tc>
          <w:tcPr>
            <w:tcW w:w="2839" w:type="dxa"/>
          </w:tcPr>
          <w:p w14:paraId="73F0318F" w14:textId="05D9D0D7" w:rsidR="00604C11" w:rsidRPr="00CA76ED" w:rsidRDefault="00C50AE4" w:rsidP="00C11CFD">
            <w:pPr>
              <w:rPr>
                <w:rFonts w:ascii="Times New Roman" w:hAnsi="Times New Roman" w:cs="Times New Roman"/>
                <w:color w:val="333333"/>
                <w:sz w:val="24"/>
                <w:szCs w:val="24"/>
              </w:rPr>
            </w:pPr>
            <w:r w:rsidRPr="00CA76ED">
              <w:rPr>
                <w:rFonts w:ascii="Times New Roman" w:hAnsi="Times New Roman" w:cs="Times New Roman"/>
                <w:color w:val="333333"/>
                <w:sz w:val="24"/>
                <w:szCs w:val="24"/>
              </w:rPr>
              <w:t>І</w:t>
            </w:r>
            <w:r w:rsidR="00604C11" w:rsidRPr="00CA76ED">
              <w:rPr>
                <w:rFonts w:ascii="Times New Roman" w:hAnsi="Times New Roman" w:cs="Times New Roman"/>
                <w:color w:val="333333"/>
                <w:sz w:val="24"/>
                <w:szCs w:val="24"/>
              </w:rPr>
              <w:t>нформаці</w:t>
            </w:r>
            <w:r w:rsidRPr="00CA76ED">
              <w:rPr>
                <w:rFonts w:ascii="Times New Roman" w:hAnsi="Times New Roman" w:cs="Times New Roman"/>
                <w:color w:val="333333"/>
                <w:sz w:val="24"/>
                <w:szCs w:val="24"/>
              </w:rPr>
              <w:t>я</w:t>
            </w:r>
            <w:r w:rsidR="00604C11" w:rsidRPr="00CA76ED">
              <w:rPr>
                <w:rFonts w:ascii="Times New Roman" w:hAnsi="Times New Roman" w:cs="Times New Roman"/>
                <w:color w:val="333333"/>
                <w:sz w:val="24"/>
                <w:szCs w:val="24"/>
              </w:rPr>
              <w:t xml:space="preserve"> про МТСБУ, включаючи контактні дані МТСБУ або посилання на </w:t>
            </w:r>
            <w:proofErr w:type="spellStart"/>
            <w:r w:rsidR="00604C11" w:rsidRPr="00CA76ED">
              <w:rPr>
                <w:rFonts w:ascii="Times New Roman" w:hAnsi="Times New Roman" w:cs="Times New Roman"/>
                <w:color w:val="333333"/>
                <w:sz w:val="24"/>
                <w:szCs w:val="24"/>
              </w:rPr>
              <w:t>вебсторінку</w:t>
            </w:r>
            <w:proofErr w:type="spellEnd"/>
            <w:r w:rsidR="00604C11" w:rsidRPr="00CA76ED">
              <w:rPr>
                <w:rFonts w:ascii="Times New Roman" w:hAnsi="Times New Roman" w:cs="Times New Roman"/>
                <w:color w:val="333333"/>
                <w:sz w:val="24"/>
                <w:szCs w:val="24"/>
              </w:rPr>
              <w:t xml:space="preserve"> на </w:t>
            </w:r>
            <w:proofErr w:type="spellStart"/>
            <w:r w:rsidR="00604C11" w:rsidRPr="00CA76ED">
              <w:rPr>
                <w:rFonts w:ascii="Times New Roman" w:hAnsi="Times New Roman" w:cs="Times New Roman"/>
                <w:color w:val="333333"/>
                <w:sz w:val="24"/>
                <w:szCs w:val="24"/>
              </w:rPr>
              <w:t>вебсайті</w:t>
            </w:r>
            <w:proofErr w:type="spellEnd"/>
            <w:r w:rsidR="00604C11" w:rsidRPr="00CA76ED">
              <w:rPr>
                <w:rFonts w:ascii="Times New Roman" w:hAnsi="Times New Roman" w:cs="Times New Roman"/>
                <w:color w:val="333333"/>
                <w:sz w:val="24"/>
                <w:szCs w:val="24"/>
              </w:rPr>
              <w:t xml:space="preserve"> МТСБУ, де розміщено таку інформацію</w:t>
            </w:r>
          </w:p>
        </w:tc>
        <w:tc>
          <w:tcPr>
            <w:tcW w:w="7194" w:type="dxa"/>
          </w:tcPr>
          <w:p w14:paraId="789A709B" w14:textId="7292D7DD" w:rsidR="00C11CFD" w:rsidRPr="00CA76ED" w:rsidRDefault="00C11CFD" w:rsidP="00C11CFD">
            <w:pPr>
              <w:jc w:val="both"/>
              <w:rPr>
                <w:rFonts w:ascii="Times New Roman" w:hAnsi="Times New Roman" w:cs="Times New Roman"/>
                <w:sz w:val="24"/>
                <w:szCs w:val="24"/>
              </w:rPr>
            </w:pPr>
            <w:proofErr w:type="spellStart"/>
            <w:r w:rsidRPr="00CA76ED">
              <w:rPr>
                <w:rFonts w:ascii="Times New Roman" w:hAnsi="Times New Roman" w:cs="Times New Roman"/>
                <w:sz w:val="24"/>
                <w:szCs w:val="24"/>
              </w:rPr>
              <w:t>Вебсторінка</w:t>
            </w:r>
            <w:proofErr w:type="spellEnd"/>
            <w:r w:rsidRPr="00CA76ED">
              <w:rPr>
                <w:rFonts w:ascii="Times New Roman" w:hAnsi="Times New Roman" w:cs="Times New Roman"/>
                <w:sz w:val="24"/>
                <w:szCs w:val="24"/>
              </w:rPr>
              <w:t xml:space="preserve"> офіційного сайту МТСБУ: </w:t>
            </w:r>
            <w:hyperlink r:id="rId23" w:history="1">
              <w:r w:rsidRPr="00CA76ED">
                <w:rPr>
                  <w:rStyle w:val="af9"/>
                  <w:rFonts w:ascii="Times New Roman" w:hAnsi="Times New Roman" w:cs="Times New Roman"/>
                  <w:sz w:val="24"/>
                  <w:szCs w:val="24"/>
                </w:rPr>
                <w:t>https://mtsbu.ua/</w:t>
              </w:r>
            </w:hyperlink>
          </w:p>
          <w:p w14:paraId="1A7FA067" w14:textId="77777777" w:rsidR="00604C11" w:rsidRPr="00CA76ED" w:rsidRDefault="00604C11" w:rsidP="00C11CFD">
            <w:pPr>
              <w:ind w:firstLine="57"/>
              <w:jc w:val="both"/>
              <w:rPr>
                <w:rFonts w:ascii="Times New Roman" w:hAnsi="Times New Roman" w:cs="Times New Roman"/>
                <w:sz w:val="24"/>
                <w:szCs w:val="24"/>
              </w:rPr>
            </w:pPr>
          </w:p>
          <w:p w14:paraId="24675F1A" w14:textId="2E0BBADD" w:rsidR="00C11CFD" w:rsidRPr="00CA76ED" w:rsidRDefault="00C11CFD" w:rsidP="00C11CFD">
            <w:pPr>
              <w:rPr>
                <w:rFonts w:ascii="Times New Roman" w:hAnsi="Times New Roman" w:cs="Times New Roman"/>
                <w:sz w:val="24"/>
                <w:szCs w:val="24"/>
              </w:rPr>
            </w:pPr>
            <w:r w:rsidRPr="00CA76ED">
              <w:rPr>
                <w:rFonts w:ascii="Times New Roman" w:hAnsi="Times New Roman" w:cs="Times New Roman"/>
                <w:sz w:val="24"/>
                <w:szCs w:val="24"/>
              </w:rPr>
              <w:t>Телефон контакт-центру</w:t>
            </w:r>
            <w:r w:rsidR="009B3874">
              <w:rPr>
                <w:rFonts w:ascii="Times New Roman" w:hAnsi="Times New Roman" w:cs="Times New Roman"/>
                <w:sz w:val="24"/>
                <w:szCs w:val="24"/>
              </w:rPr>
              <w:t xml:space="preserve"> МТСБУ:</w:t>
            </w:r>
            <w:r w:rsidRPr="00CA76ED">
              <w:rPr>
                <w:rFonts w:ascii="Times New Roman" w:hAnsi="Times New Roman" w:cs="Times New Roman"/>
                <w:sz w:val="24"/>
                <w:szCs w:val="24"/>
              </w:rPr>
              <w:t xml:space="preserve"> </w:t>
            </w:r>
            <w:hyperlink r:id="rId24" w:history="1">
              <w:r w:rsidRPr="00CA76ED">
                <w:rPr>
                  <w:rStyle w:val="af9"/>
                  <w:rFonts w:ascii="Times New Roman" w:hAnsi="Times New Roman" w:cs="Times New Roman"/>
                  <w:sz w:val="24"/>
                  <w:szCs w:val="24"/>
                  <w:bdr w:val="single" w:sz="2" w:space="0" w:color="E5E7EB" w:frame="1"/>
                </w:rPr>
                <w:t>0-800-608-800</w:t>
              </w:r>
            </w:hyperlink>
          </w:p>
          <w:p w14:paraId="4537E8DF" w14:textId="77777777" w:rsidR="00C11CFD" w:rsidRPr="00CA76ED" w:rsidRDefault="00C11CFD" w:rsidP="00C11CFD">
            <w:pPr>
              <w:rPr>
                <w:rFonts w:ascii="Times New Roman" w:hAnsi="Times New Roman" w:cs="Times New Roman"/>
                <w:sz w:val="24"/>
                <w:szCs w:val="24"/>
              </w:rPr>
            </w:pPr>
          </w:p>
          <w:p w14:paraId="2A144EF9" w14:textId="0CED97A5" w:rsidR="00C11CFD" w:rsidRPr="00CA76ED" w:rsidRDefault="00C11CFD" w:rsidP="00C11CFD">
            <w:pPr>
              <w:rPr>
                <w:rFonts w:ascii="Times New Roman" w:hAnsi="Times New Roman" w:cs="Times New Roman"/>
                <w:sz w:val="24"/>
                <w:szCs w:val="24"/>
              </w:rPr>
            </w:pPr>
            <w:r w:rsidRPr="00CA76ED">
              <w:rPr>
                <w:rFonts w:ascii="Times New Roman" w:hAnsi="Times New Roman" w:cs="Times New Roman"/>
                <w:sz w:val="24"/>
                <w:szCs w:val="24"/>
              </w:rPr>
              <w:t>Контакти МТСБУ розміщені за посиланням</w:t>
            </w:r>
          </w:p>
          <w:p w14:paraId="682668D7" w14:textId="2B1906CC" w:rsidR="00C11CFD" w:rsidRPr="00CA76ED" w:rsidRDefault="00B656AD" w:rsidP="00C11CFD">
            <w:pPr>
              <w:rPr>
                <w:rFonts w:ascii="Times New Roman" w:hAnsi="Times New Roman" w:cs="Times New Roman"/>
                <w:sz w:val="24"/>
                <w:szCs w:val="24"/>
              </w:rPr>
            </w:pPr>
            <w:hyperlink r:id="rId25" w:history="1">
              <w:r w:rsidR="00C11CFD" w:rsidRPr="00CA76ED">
                <w:rPr>
                  <w:rStyle w:val="af9"/>
                  <w:rFonts w:ascii="Times New Roman" w:hAnsi="Times New Roman" w:cs="Times New Roman"/>
                  <w:sz w:val="24"/>
                  <w:szCs w:val="24"/>
                </w:rPr>
                <w:t>https://mtsbu.ua/contacts</w:t>
              </w:r>
            </w:hyperlink>
            <w:r w:rsidR="00C11CFD" w:rsidRPr="00CA76ED">
              <w:rPr>
                <w:rFonts w:ascii="Times New Roman" w:hAnsi="Times New Roman" w:cs="Times New Roman"/>
                <w:sz w:val="24"/>
                <w:szCs w:val="24"/>
              </w:rPr>
              <w:t xml:space="preserve"> </w:t>
            </w:r>
          </w:p>
          <w:p w14:paraId="60AA4185" w14:textId="45B7751A" w:rsidR="00C11CFD" w:rsidRPr="00CA76ED" w:rsidRDefault="00C11CFD" w:rsidP="00C11CFD">
            <w:pPr>
              <w:ind w:firstLine="57"/>
              <w:jc w:val="both"/>
              <w:rPr>
                <w:rFonts w:ascii="Times New Roman" w:hAnsi="Times New Roman" w:cs="Times New Roman"/>
                <w:b/>
                <w:sz w:val="24"/>
                <w:szCs w:val="24"/>
                <w:lang w:val="az-Cyrl-AZ"/>
              </w:rPr>
            </w:pPr>
          </w:p>
        </w:tc>
      </w:tr>
      <w:tr w:rsidR="00604C11" w:rsidRPr="00CA76ED" w14:paraId="3E2081F1" w14:textId="77777777" w:rsidTr="00CA76ED">
        <w:tc>
          <w:tcPr>
            <w:tcW w:w="705" w:type="dxa"/>
            <w:vAlign w:val="center"/>
          </w:tcPr>
          <w:p w14:paraId="663A39B3" w14:textId="5830694A" w:rsidR="00604C11" w:rsidRPr="00CA76ED" w:rsidRDefault="00604C11" w:rsidP="00C11CFD">
            <w:pPr>
              <w:jc w:val="cente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17</w:t>
            </w:r>
          </w:p>
        </w:tc>
        <w:tc>
          <w:tcPr>
            <w:tcW w:w="2839" w:type="dxa"/>
          </w:tcPr>
          <w:p w14:paraId="62C47D70" w14:textId="306B786D" w:rsidR="00604C11" w:rsidRPr="00CA76ED" w:rsidRDefault="00C50AE4" w:rsidP="00C11CFD">
            <w:pPr>
              <w:rPr>
                <w:rFonts w:ascii="Times New Roman" w:hAnsi="Times New Roman" w:cs="Times New Roman"/>
                <w:color w:val="333333"/>
                <w:sz w:val="24"/>
                <w:szCs w:val="24"/>
              </w:rPr>
            </w:pPr>
            <w:r w:rsidRPr="00CA76ED">
              <w:rPr>
                <w:rFonts w:ascii="Times New Roman" w:hAnsi="Times New Roman" w:cs="Times New Roman"/>
                <w:color w:val="333333"/>
                <w:sz w:val="24"/>
                <w:szCs w:val="24"/>
              </w:rPr>
              <w:t>П</w:t>
            </w:r>
            <w:r w:rsidR="00604C11" w:rsidRPr="00CA76ED">
              <w:rPr>
                <w:rFonts w:ascii="Times New Roman" w:hAnsi="Times New Roman" w:cs="Times New Roman"/>
                <w:color w:val="333333"/>
                <w:sz w:val="24"/>
                <w:szCs w:val="24"/>
              </w:rPr>
              <w:t>ідстави та порядок здійснення регламентної виплати МТСБУ у випадку, передбаченому </w:t>
            </w:r>
            <w:hyperlink r:id="rId26" w:anchor="n483" w:tgtFrame="_blank" w:history="1">
              <w:r w:rsidR="00604C11" w:rsidRPr="00CA76ED">
                <w:rPr>
                  <w:rFonts w:ascii="Times New Roman" w:hAnsi="Times New Roman" w:cs="Times New Roman"/>
                  <w:color w:val="333333"/>
                  <w:sz w:val="24"/>
                  <w:szCs w:val="24"/>
                </w:rPr>
                <w:t>пунктом 4</w:t>
              </w:r>
            </w:hyperlink>
            <w:r w:rsidR="00604C11" w:rsidRPr="00CA76ED">
              <w:rPr>
                <w:rFonts w:ascii="Times New Roman" w:hAnsi="Times New Roman" w:cs="Times New Roman"/>
                <w:color w:val="333333"/>
                <w:sz w:val="24"/>
                <w:szCs w:val="24"/>
              </w:rPr>
              <w:t xml:space="preserve"> частини першої статті 43 Закону України “Про обов’язкове страхування цивільно-правової відповідальності власників наземних транспортних засобів”, або посилання на </w:t>
            </w:r>
            <w:proofErr w:type="spellStart"/>
            <w:r w:rsidR="00604C11" w:rsidRPr="00CA76ED">
              <w:rPr>
                <w:rFonts w:ascii="Times New Roman" w:hAnsi="Times New Roman" w:cs="Times New Roman"/>
                <w:color w:val="333333"/>
                <w:sz w:val="24"/>
                <w:szCs w:val="24"/>
              </w:rPr>
              <w:t>вебсторінку</w:t>
            </w:r>
            <w:proofErr w:type="spellEnd"/>
            <w:r w:rsidR="00604C11" w:rsidRPr="00CA76ED">
              <w:rPr>
                <w:rFonts w:ascii="Times New Roman" w:hAnsi="Times New Roman" w:cs="Times New Roman"/>
                <w:color w:val="333333"/>
                <w:sz w:val="24"/>
                <w:szCs w:val="24"/>
              </w:rPr>
              <w:t xml:space="preserve"> на </w:t>
            </w:r>
            <w:proofErr w:type="spellStart"/>
            <w:r w:rsidR="00604C11" w:rsidRPr="00CA76ED">
              <w:rPr>
                <w:rFonts w:ascii="Times New Roman" w:hAnsi="Times New Roman" w:cs="Times New Roman"/>
                <w:color w:val="333333"/>
                <w:sz w:val="24"/>
                <w:szCs w:val="24"/>
              </w:rPr>
              <w:t>вебсайті</w:t>
            </w:r>
            <w:proofErr w:type="spellEnd"/>
            <w:r w:rsidR="00604C11" w:rsidRPr="00CA76ED">
              <w:rPr>
                <w:rFonts w:ascii="Times New Roman" w:hAnsi="Times New Roman" w:cs="Times New Roman"/>
                <w:color w:val="333333"/>
                <w:sz w:val="24"/>
                <w:szCs w:val="24"/>
              </w:rPr>
              <w:t xml:space="preserve"> МТСБУ, де розміщено відомості про процедуру здійснення регламентних виплат</w:t>
            </w:r>
          </w:p>
        </w:tc>
        <w:tc>
          <w:tcPr>
            <w:tcW w:w="7194" w:type="dxa"/>
          </w:tcPr>
          <w:p w14:paraId="7F9A2449" w14:textId="06FF65A9" w:rsidR="00C11CFD" w:rsidRPr="00CA76ED" w:rsidRDefault="00C11CFD" w:rsidP="00C11CFD">
            <w:pPr>
              <w:pStyle w:val="rvps2"/>
              <w:shd w:val="clear" w:color="auto" w:fill="FFFFFF"/>
              <w:spacing w:before="0" w:beforeAutospacing="0" w:after="0" w:afterAutospacing="0"/>
              <w:ind w:firstLine="450"/>
              <w:jc w:val="both"/>
              <w:rPr>
                <w:color w:val="333333"/>
              </w:rPr>
            </w:pPr>
            <w:r w:rsidRPr="00CA76ED">
              <w:rPr>
                <w:color w:val="333333"/>
                <w:shd w:val="clear" w:color="auto" w:fill="FFFFFF"/>
              </w:rPr>
              <w:t>Регламентні виплати з централізованих страхових резервних фондів МТСБУ здійснюються відповідно до ст. 43 Закону 3720.</w:t>
            </w:r>
          </w:p>
          <w:p w14:paraId="01074F27" w14:textId="58A6D405" w:rsidR="00C11CFD" w:rsidRPr="00CA76ED" w:rsidRDefault="00F341CF" w:rsidP="00C11CFD">
            <w:pPr>
              <w:pStyle w:val="rvps2"/>
              <w:shd w:val="clear" w:color="auto" w:fill="FFFFFF"/>
              <w:spacing w:before="0" w:beforeAutospacing="0" w:after="0" w:afterAutospacing="0"/>
              <w:ind w:firstLine="450"/>
              <w:jc w:val="both"/>
              <w:rPr>
                <w:color w:val="333333"/>
              </w:rPr>
            </w:pPr>
            <w:r>
              <w:rPr>
                <w:color w:val="333333"/>
              </w:rPr>
              <w:t xml:space="preserve">Зокрема, </w:t>
            </w:r>
            <w:r w:rsidR="00F902A6">
              <w:rPr>
                <w:color w:val="333333"/>
              </w:rPr>
              <w:t xml:space="preserve">(п.4 </w:t>
            </w:r>
            <w:r w:rsidR="00322266">
              <w:rPr>
                <w:color w:val="333333"/>
              </w:rPr>
              <w:t xml:space="preserve">частини 1 </w:t>
            </w:r>
            <w:r w:rsidR="00F902A6">
              <w:rPr>
                <w:color w:val="333333"/>
              </w:rPr>
              <w:t xml:space="preserve">статті 43) </w:t>
            </w:r>
            <w:r w:rsidR="00C11CFD" w:rsidRPr="00CA76ED">
              <w:rPr>
                <w:color w:val="333333"/>
              </w:rPr>
              <w:t>МТСБУ за рахунок коштів фонду захисту потерпілих здійснює регламентну виплату  у разі заподіяння шкоди на території України</w:t>
            </w:r>
            <w:bookmarkStart w:id="26" w:name="n480"/>
            <w:bookmarkStart w:id="27" w:name="n481"/>
            <w:bookmarkStart w:id="28" w:name="n482"/>
            <w:bookmarkStart w:id="29" w:name="n483"/>
            <w:bookmarkEnd w:id="26"/>
            <w:bookmarkEnd w:id="27"/>
            <w:bookmarkEnd w:id="28"/>
            <w:bookmarkEnd w:id="29"/>
            <w:r w:rsidR="00C11CFD" w:rsidRPr="00CA76ED">
              <w:rPr>
                <w:color w:val="333333"/>
              </w:rPr>
              <w:t xml:space="preserve"> транспортним засобом, щодо якого на дату настання дорожньо-транспортної пригоди укладено внутрішній договір страхування із страховиком, який на дату подання заяви про регламентну виплату не мав права здійснювати обов’язкове страхування цивільно-правової відповідальності у зв’язку з припиненням членства в МТСБУ, і такий страховик (його правонаступник) із закінченням строку, визначеного цим Законом для прийняття рішення щодо здійснення страхової виплати, не прийняв відповідного рішення або прийняв рішення про здійснення страхової виплати, але не здійснив її, а також у разі відкриття провадження у справі про банкрутство такого страховика чи ліквідації такого страховика - для виконання його зобов’язань за внутрішніми договорами страхування</w:t>
            </w:r>
            <w:r w:rsidR="00F902A6">
              <w:rPr>
                <w:color w:val="333333"/>
              </w:rPr>
              <w:t>.</w:t>
            </w:r>
          </w:p>
          <w:p w14:paraId="53A8B33D" w14:textId="48F27FB0" w:rsidR="00C11CFD" w:rsidRPr="00CA76ED" w:rsidRDefault="00F902A6" w:rsidP="00C11CFD">
            <w:pPr>
              <w:pStyle w:val="rvps2"/>
              <w:shd w:val="clear" w:color="auto" w:fill="FFFFFF"/>
              <w:spacing w:before="0" w:beforeAutospacing="0" w:after="0" w:afterAutospacing="0"/>
              <w:ind w:firstLine="450"/>
              <w:jc w:val="both"/>
              <w:rPr>
                <w:color w:val="333333"/>
              </w:rPr>
            </w:pPr>
            <w:bookmarkStart w:id="30" w:name="n484"/>
            <w:bookmarkStart w:id="31" w:name="n485"/>
            <w:bookmarkEnd w:id="30"/>
            <w:bookmarkEnd w:id="31"/>
            <w:r>
              <w:rPr>
                <w:color w:val="333333"/>
              </w:rPr>
              <w:t>Зазначені р</w:t>
            </w:r>
            <w:r w:rsidR="00C11CFD" w:rsidRPr="00CA76ED">
              <w:rPr>
                <w:color w:val="333333"/>
              </w:rPr>
              <w:t>егламентні виплати</w:t>
            </w:r>
            <w:r w:rsidR="009B3874">
              <w:rPr>
                <w:color w:val="333333"/>
              </w:rPr>
              <w:t xml:space="preserve"> </w:t>
            </w:r>
            <w:r w:rsidR="00C11CFD" w:rsidRPr="00CA76ED">
              <w:rPr>
                <w:color w:val="333333"/>
              </w:rPr>
              <w:t>здійснюються виключно безпосередньо потерпілій особі, її законним представникам або спадкоємцям, правонаступнику потерпілої юридичної особи, погодженим з потерпілою особою особам, які надають послуги з ремонту пошкодженого майна, особам, які проводять лікування потерпілої фізичної особи, або особам, які здійснили витрати з лікування потерпілої фізичної особи. Допускається здійснення регламентної виплати, визначеної </w:t>
            </w:r>
            <w:hyperlink r:id="rId27" w:anchor="n483" w:history="1">
              <w:r w:rsidR="00C11CFD" w:rsidRPr="00CA76ED">
                <w:rPr>
                  <w:rStyle w:val="af9"/>
                  <w:color w:val="006600"/>
                </w:rPr>
                <w:t>пунктом 4</w:t>
              </w:r>
            </w:hyperlink>
            <w:r w:rsidR="00C11CFD" w:rsidRPr="00CA76ED">
              <w:rPr>
                <w:color w:val="333333"/>
              </w:rPr>
              <w:t> частини першої статті</w:t>
            </w:r>
            <w:r w:rsidR="00322266">
              <w:rPr>
                <w:color w:val="333333"/>
              </w:rPr>
              <w:t xml:space="preserve"> 43 Закону 3720</w:t>
            </w:r>
            <w:r w:rsidR="00C11CFD" w:rsidRPr="00CA76ED">
              <w:rPr>
                <w:color w:val="333333"/>
              </w:rPr>
              <w:t>, страховику потерпілої особи, який здійснив страхову виплату відповідно до</w:t>
            </w:r>
            <w:r w:rsidR="00322266">
              <w:rPr>
                <w:color w:val="333333"/>
              </w:rPr>
              <w:t xml:space="preserve"> </w:t>
            </w:r>
            <w:r w:rsidR="00C11CFD" w:rsidRPr="00CA76ED">
              <w:rPr>
                <w:color w:val="333333"/>
              </w:rPr>
              <w:t> </w:t>
            </w:r>
            <w:hyperlink r:id="rId28" w:anchor="n176" w:history="1">
              <w:r w:rsidR="00C11CFD" w:rsidRPr="00CA76ED">
                <w:rPr>
                  <w:rStyle w:val="af9"/>
                  <w:color w:val="006600"/>
                </w:rPr>
                <w:t>статті 19</w:t>
              </w:r>
            </w:hyperlink>
            <w:r w:rsidR="00C11CFD" w:rsidRPr="00CA76ED">
              <w:rPr>
                <w:color w:val="333333"/>
              </w:rPr>
              <w:t> цього Закону, або страховику, який здійснив страхову виплату у зв’язку з пошкодженням транспортного засобу внаслідок дорожньо-транспортної пригоди за іншим договором страхування щодо відповідних транспортного засобу та дорожньо-транспортної пригоди.</w:t>
            </w:r>
          </w:p>
          <w:p w14:paraId="09F10D5B" w14:textId="7575953B" w:rsidR="00C11CFD" w:rsidRPr="00CA76ED" w:rsidRDefault="00C11CFD" w:rsidP="00C11CFD">
            <w:pPr>
              <w:pStyle w:val="rvps2"/>
              <w:shd w:val="clear" w:color="auto" w:fill="FFFFFF"/>
              <w:spacing w:before="0" w:beforeAutospacing="0" w:after="0" w:afterAutospacing="0"/>
              <w:ind w:firstLine="450"/>
              <w:jc w:val="both"/>
              <w:rPr>
                <w:color w:val="333333"/>
              </w:rPr>
            </w:pPr>
            <w:bookmarkStart w:id="32" w:name="n486"/>
            <w:bookmarkEnd w:id="32"/>
            <w:r w:rsidRPr="00CA76ED">
              <w:rPr>
                <w:color w:val="333333"/>
              </w:rPr>
              <w:t>Будь-які правочини, що передбачають надання (перехід) права на отримання визначених цією частиною регламентних виплат, є нікчемними.</w:t>
            </w:r>
          </w:p>
          <w:p w14:paraId="1619D357" w14:textId="5AE76CD5" w:rsidR="00C11CFD" w:rsidRPr="008F57E7" w:rsidRDefault="00C11CFD" w:rsidP="00C11CFD">
            <w:pPr>
              <w:pStyle w:val="rvps2"/>
              <w:shd w:val="clear" w:color="auto" w:fill="FFFFFF"/>
              <w:spacing w:before="0" w:beforeAutospacing="0" w:after="0" w:afterAutospacing="0"/>
              <w:ind w:firstLine="450"/>
              <w:jc w:val="both"/>
              <w:rPr>
                <w:color w:val="333333"/>
                <w:lang w:val="en-US"/>
              </w:rPr>
            </w:pPr>
            <w:bookmarkStart w:id="33" w:name="n493"/>
            <w:bookmarkEnd w:id="33"/>
            <w:r w:rsidRPr="00CA76ED">
              <w:rPr>
                <w:color w:val="333333"/>
              </w:rPr>
              <w:t>Інформація про порядок подання Заяви на здійснення регламентної виплати розміщена на сайті МТСБУ за посиланням</w:t>
            </w:r>
            <w:r w:rsidR="00F902A6">
              <w:rPr>
                <w:color w:val="333333"/>
              </w:rPr>
              <w:t>:</w:t>
            </w:r>
          </w:p>
          <w:p w14:paraId="2A2C94FD" w14:textId="1BF194ED" w:rsidR="00C11CFD" w:rsidRPr="00322266" w:rsidRDefault="00B656AD" w:rsidP="00322266">
            <w:pPr>
              <w:pStyle w:val="rvps2"/>
              <w:shd w:val="clear" w:color="auto" w:fill="FFFFFF"/>
              <w:spacing w:before="0" w:beforeAutospacing="0" w:after="0" w:afterAutospacing="0"/>
              <w:jc w:val="both"/>
              <w:rPr>
                <w:color w:val="548DD4" w:themeColor="text2" w:themeTint="99"/>
              </w:rPr>
            </w:pPr>
            <w:hyperlink r:id="rId29" w:history="1">
              <w:r w:rsidR="00322266" w:rsidRPr="00322266">
                <w:rPr>
                  <w:rStyle w:val="af9"/>
                  <w14:textFill>
                    <w14:solidFill>
                      <w14:srgbClr w14:val="0000FF">
                        <w14:lumMod w14:val="60000"/>
                        <w14:lumOff w14:val="40000"/>
                      </w14:srgbClr>
                    </w14:solidFill>
                  </w14:textFill>
                </w:rPr>
                <w:t>https://mtsbu.ua/avtocivilka/zayava-pro-strahove-vidshkoduvannya</w:t>
              </w:r>
            </w:hyperlink>
          </w:p>
          <w:p w14:paraId="270D23BB" w14:textId="77777777" w:rsidR="00604C11" w:rsidRPr="00CA76ED" w:rsidRDefault="00604C11" w:rsidP="00C11CFD">
            <w:pPr>
              <w:ind w:firstLine="57"/>
              <w:jc w:val="both"/>
              <w:rPr>
                <w:rFonts w:ascii="Times New Roman" w:hAnsi="Times New Roman"/>
                <w:b/>
                <w:sz w:val="24"/>
                <w:szCs w:val="24"/>
              </w:rPr>
            </w:pPr>
          </w:p>
        </w:tc>
      </w:tr>
      <w:tr w:rsidR="00604C11" w:rsidRPr="00C11CFD" w14:paraId="69F40CDF" w14:textId="77777777" w:rsidTr="00CA76ED">
        <w:tc>
          <w:tcPr>
            <w:tcW w:w="705" w:type="dxa"/>
            <w:vAlign w:val="center"/>
          </w:tcPr>
          <w:p w14:paraId="3F629C29" w14:textId="41921155" w:rsidR="00604C11" w:rsidRPr="00CA76ED" w:rsidRDefault="0092376E" w:rsidP="00C11CFD">
            <w:pPr>
              <w:jc w:val="center"/>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18</w:t>
            </w:r>
          </w:p>
        </w:tc>
        <w:tc>
          <w:tcPr>
            <w:tcW w:w="2839" w:type="dxa"/>
          </w:tcPr>
          <w:p w14:paraId="450DAD35" w14:textId="033F443B" w:rsidR="00604C11" w:rsidRPr="00CA76ED" w:rsidRDefault="0092376E" w:rsidP="00C11CFD">
            <w:pPr>
              <w:rPr>
                <w:rFonts w:ascii="Times New Roman" w:hAnsi="Times New Roman" w:cs="Times New Roman"/>
                <w:color w:val="333333"/>
                <w:sz w:val="24"/>
                <w:szCs w:val="24"/>
              </w:rPr>
            </w:pPr>
            <w:r w:rsidRPr="00CA76ED">
              <w:rPr>
                <w:rFonts w:ascii="Times New Roman" w:hAnsi="Times New Roman" w:cs="Times New Roman"/>
                <w:color w:val="333333"/>
                <w:sz w:val="24"/>
                <w:szCs w:val="24"/>
              </w:rPr>
              <w:t>П</w:t>
            </w:r>
            <w:r w:rsidR="00604C11" w:rsidRPr="00CA76ED">
              <w:rPr>
                <w:rFonts w:ascii="Times New Roman" w:hAnsi="Times New Roman" w:cs="Times New Roman"/>
                <w:color w:val="333333"/>
                <w:sz w:val="24"/>
                <w:szCs w:val="24"/>
              </w:rPr>
              <w:t xml:space="preserve">орядок дій споживача для отримання страхової виплати за прямим </w:t>
            </w:r>
            <w:r w:rsidR="00604C11" w:rsidRPr="00CA76ED">
              <w:rPr>
                <w:rFonts w:ascii="Times New Roman" w:hAnsi="Times New Roman" w:cs="Times New Roman"/>
                <w:color w:val="333333"/>
                <w:sz w:val="24"/>
                <w:szCs w:val="24"/>
              </w:rPr>
              <w:lastRenderedPageBreak/>
              <w:t>врегулюванням страхового випадку (за внутрішнім договором обов’язкового страхування цивільно-правової відповідальності власників наземних транспортних засобів).</w:t>
            </w:r>
          </w:p>
        </w:tc>
        <w:tc>
          <w:tcPr>
            <w:tcW w:w="7194" w:type="dxa"/>
          </w:tcPr>
          <w:p w14:paraId="676B2948" w14:textId="70A8F2B8" w:rsidR="00C11CFD" w:rsidRPr="00CA76ED" w:rsidRDefault="00C11CFD" w:rsidP="00C11CFD">
            <w:pPr>
              <w:widowControl w:val="0"/>
              <w:tabs>
                <w:tab w:val="left" w:pos="284"/>
              </w:tabs>
              <w:autoSpaceDE w:val="0"/>
              <w:autoSpaceDN w:val="0"/>
              <w:jc w:val="both"/>
              <w:rPr>
                <w:sz w:val="24"/>
                <w:szCs w:val="24"/>
              </w:rPr>
            </w:pPr>
            <w:bookmarkStart w:id="34" w:name="_Ref186013559"/>
            <w:r w:rsidRPr="00CA76ED">
              <w:rPr>
                <w:rFonts w:ascii="Times New Roman" w:hAnsi="Times New Roman" w:cs="Times New Roman"/>
                <w:sz w:val="24"/>
                <w:szCs w:val="24"/>
              </w:rPr>
              <w:lastRenderedPageBreak/>
              <w:t xml:space="preserve">У разі дорожньо-транспортної пригоди, що сталася за участю лише двох забезпечених транспортних засобів або за участю лише двох транспортних засобів, з яких забезпеченим є транспортний засіб, </w:t>
            </w:r>
            <w:r w:rsidRPr="00CA76ED">
              <w:rPr>
                <w:rFonts w:ascii="Times New Roman" w:hAnsi="Times New Roman" w:cs="Times New Roman"/>
                <w:sz w:val="24"/>
                <w:szCs w:val="24"/>
              </w:rPr>
              <w:lastRenderedPageBreak/>
              <w:t>власником якого є потерпіла особа, і в якій потерпілій особі заподіяно шкоду виключно у вигляді пошкодження або фізичного знищення такого транспортного засобу, потерпіла особа має право на пряме врегулювання страхового випадку (</w:t>
            </w:r>
            <w:r w:rsidRPr="00CA76ED">
              <w:rPr>
                <w:rFonts w:ascii="Times New Roman" w:eastAsia="Times New Roman" w:hAnsi="Times New Roman" w:cs="Times New Roman"/>
                <w:sz w:val="24"/>
                <w:szCs w:val="24"/>
              </w:rPr>
              <w:t>п. 1 ст. 19 Закону 3720)</w:t>
            </w:r>
            <w:r w:rsidRPr="00CA76ED">
              <w:rPr>
                <w:rFonts w:ascii="Times New Roman" w:hAnsi="Times New Roman" w:cs="Times New Roman"/>
                <w:sz w:val="24"/>
                <w:szCs w:val="24"/>
              </w:rPr>
              <w:t>.</w:t>
            </w:r>
            <w:bookmarkEnd w:id="34"/>
          </w:p>
          <w:p w14:paraId="151BAD30" w14:textId="77777777" w:rsidR="00C11CFD" w:rsidRPr="00CA76ED" w:rsidRDefault="00C11CFD" w:rsidP="00C11CFD">
            <w:pPr>
              <w:widowControl w:val="0"/>
              <w:tabs>
                <w:tab w:val="left" w:pos="284"/>
              </w:tabs>
              <w:autoSpaceDE w:val="0"/>
              <w:autoSpaceDN w:val="0"/>
              <w:jc w:val="both"/>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Пряме врегулювання страхового випадку передбачає виконання страховиком потерпілої особи визначених Законом 3720 прав і обов’язків страховика відповідальної особи щодо розгляду заяви про страхову виплату, прийняття рішення за результатами її розгляду та здійснення страхової виплати в разі прийняття відповідного рішення.</w:t>
            </w:r>
          </w:p>
          <w:p w14:paraId="61CFD1D8" w14:textId="77777777" w:rsidR="00C11CFD" w:rsidRPr="00CA76ED" w:rsidRDefault="00C11CFD" w:rsidP="00C11CFD">
            <w:pPr>
              <w:widowControl w:val="0"/>
              <w:tabs>
                <w:tab w:val="left" w:pos="284"/>
              </w:tabs>
              <w:autoSpaceDE w:val="0"/>
              <w:autoSpaceDN w:val="0"/>
              <w:jc w:val="both"/>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Потерпіла особа, яка скористалася правом на пряме врегулювання страхового випадку і звернулася із заявою про страхову виплату до страховика потерпілої особи, втрачає право на звернення до страховика відповідальної особи за отриманням страхової виплати. Потерпіла особа, яка не скористалася правом на пряме врегулювання страхового випадку і звернулася із заявою про страхову виплату до страховика відповідальної особи, втрачає право на звернення до страховика потерпілої особи за отриманням страхової виплати.</w:t>
            </w:r>
          </w:p>
          <w:p w14:paraId="7CB22947" w14:textId="7B470B7B" w:rsidR="00C11CFD" w:rsidRPr="00CA76ED" w:rsidRDefault="00C11CFD" w:rsidP="00C11CFD">
            <w:pPr>
              <w:widowControl w:val="0"/>
              <w:tabs>
                <w:tab w:val="left" w:pos="284"/>
              </w:tabs>
              <w:autoSpaceDE w:val="0"/>
              <w:autoSpaceDN w:val="0"/>
              <w:jc w:val="both"/>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 xml:space="preserve">У разі настання іншої дорожньо-транспортної пригоди, ніж визначено у п. 1 ст. 19 Закону 3720, заява про страхову виплату подається виключно страховику відповідальної особи, а </w:t>
            </w:r>
            <w:r w:rsidR="008F57E7">
              <w:rPr>
                <w:rFonts w:ascii="Times New Roman" w:eastAsia="Times New Roman" w:hAnsi="Times New Roman" w:cs="Times New Roman"/>
                <w:sz w:val="24"/>
                <w:szCs w:val="24"/>
              </w:rPr>
              <w:t xml:space="preserve">у випадках, коли Закон 3720 передбачає право потерпілих на регламентні виплати – до МТСБУ. </w:t>
            </w:r>
          </w:p>
          <w:p w14:paraId="59E67284" w14:textId="1C747568" w:rsidR="00C11CFD" w:rsidRPr="00CA76ED" w:rsidRDefault="00C11CFD" w:rsidP="00C11CFD">
            <w:pPr>
              <w:widowControl w:val="0"/>
              <w:tabs>
                <w:tab w:val="left" w:pos="284"/>
              </w:tabs>
              <w:autoSpaceDE w:val="0"/>
              <w:autoSpaceDN w:val="0"/>
              <w:jc w:val="both"/>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Страховик потерпілої особи, якому подано заяву про страхову виплату, зобов’язаний прийняти таку заяву, якщо на момент її подання такий страховик є членом МТСБУ, обставини дорожньо-транспортної пригоди відповідають умовам, визначеним в цьому розділі, і потерпіла особа письмово повідомила про те, що заява про страхову виплату не подавалася страховику відповідальної особи.</w:t>
            </w:r>
          </w:p>
          <w:p w14:paraId="78C4172E" w14:textId="77777777" w:rsidR="00C11CFD" w:rsidRPr="00CA76ED" w:rsidRDefault="00C11CFD" w:rsidP="00C11CFD">
            <w:pPr>
              <w:widowControl w:val="0"/>
              <w:tabs>
                <w:tab w:val="left" w:pos="284"/>
              </w:tabs>
              <w:autoSpaceDE w:val="0"/>
              <w:autoSpaceDN w:val="0"/>
              <w:jc w:val="both"/>
              <w:rPr>
                <w:rFonts w:ascii="Times New Roman" w:eastAsia="Times New Roman" w:hAnsi="Times New Roman" w:cs="Times New Roman"/>
                <w:sz w:val="24"/>
                <w:szCs w:val="24"/>
              </w:rPr>
            </w:pPr>
            <w:r w:rsidRPr="00CA76ED">
              <w:rPr>
                <w:rFonts w:ascii="Times New Roman" w:eastAsia="Times New Roman" w:hAnsi="Times New Roman" w:cs="Times New Roman"/>
                <w:sz w:val="24"/>
                <w:szCs w:val="24"/>
              </w:rPr>
              <w:t>У разі виявлення страховиком потерпілої особи факту подання заяви про страхову виплату страховику відповідальної особи раніше дня подання заяви про страхову виплату страховику потерпілої особи такий страховик потерпілої особи має право повернути відповідній потерпілій особі заяву про страхову виплату без розгляду.</w:t>
            </w:r>
          </w:p>
          <w:p w14:paraId="38BA9BB4" w14:textId="77777777" w:rsidR="00604C11" w:rsidRPr="00CA76ED" w:rsidRDefault="00604C11" w:rsidP="00C11CFD">
            <w:pPr>
              <w:ind w:firstLine="57"/>
              <w:jc w:val="both"/>
              <w:rPr>
                <w:rFonts w:ascii="Times New Roman" w:hAnsi="Times New Roman"/>
                <w:b/>
                <w:sz w:val="24"/>
                <w:szCs w:val="24"/>
              </w:rPr>
            </w:pPr>
          </w:p>
        </w:tc>
      </w:tr>
    </w:tbl>
    <w:p w14:paraId="2A9A5180" w14:textId="77777777" w:rsidR="003E2757" w:rsidRPr="00C11CFD" w:rsidRDefault="003E2757" w:rsidP="00C11CFD">
      <w:pPr>
        <w:spacing w:after="0" w:line="240" w:lineRule="auto"/>
        <w:jc w:val="center"/>
        <w:rPr>
          <w:rFonts w:ascii="Times New Roman" w:hAnsi="Times New Roman" w:cs="Times New Roman"/>
          <w:sz w:val="24"/>
          <w:szCs w:val="24"/>
        </w:rPr>
      </w:pPr>
      <w:bookmarkStart w:id="35" w:name="_heading=h.2p2csry" w:colFirst="0" w:colLast="0"/>
      <w:bookmarkEnd w:id="35"/>
    </w:p>
    <w:sectPr w:rsidR="003E2757" w:rsidRPr="00C11CFD" w:rsidSect="006A3CF1">
      <w:headerReference w:type="default" r:id="rId30"/>
      <w:footerReference w:type="default" r:id="rId31"/>
      <w:footerReference w:type="first" r:id="rId32"/>
      <w:pgSz w:w="11906" w:h="16838"/>
      <w:pgMar w:top="567" w:right="567" w:bottom="567" w:left="851" w:header="283" w:footer="283" w:gutter="0"/>
      <w:pgNumType w:start="1"/>
      <w:cols w:space="720"/>
      <w:docGrid w:linePitch="299"/>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5E9EA41D" w16cex:dateUtc="2024-12-27T13:45:25.95Z"/>
  <w16cex:commentExtensible w16cex:durableId="1B407405" w16cex:dateUtc="2024-12-27T13:46:44.699Z"/>
  <w16cex:commentExtensible w16cex:durableId="4B97AC2C" w16cex:dateUtc="2024-12-27T15:02:40.336Z"/>
  <w16cex:commentExtensible w16cex:durableId="28C9D997" w16cex:dateUtc="2024-12-28T15:23:16.2Z"/>
  <w16cex:commentExtensible w16cex:durableId="742F8773" w16cex:dateUtc="2024-12-28T15:24:44.735Z"/>
  <w16cex:commentExtensible w16cex:durableId="76B0D1BB" w16cex:dateUtc="2024-12-28T15:26:26.417Z"/>
  <w16cex:commentExtensible w16cex:durableId="1DF0995F" w16cex:dateUtc="2025-02-05T09:09:50.83Z"/>
</w16cex:commentsExtensible>
</file>

<file path=word/commentsIds.xml><?xml version="1.0" encoding="utf-8"?>
<w16cid:commentsIds xmlns:mc="http://schemas.openxmlformats.org/markup-compatibility/2006" xmlns:w16cid="http://schemas.microsoft.com/office/word/2016/wordml/cid" mc:Ignorable="w16cid">
  <w16cid:commentId w16cid:paraId="237C768F" w16cid:durableId="5E9EA41D"/>
  <w16cid:commentId w16cid:paraId="1700F71F" w16cid:durableId="1B407405"/>
  <w16cid:commentId w16cid:paraId="1C4D06E1" w16cid:durableId="4B97AC2C"/>
  <w16cid:commentId w16cid:paraId="7C4A507F" w16cid:durableId="28C9D997"/>
  <w16cid:commentId w16cid:paraId="7D65C070" w16cid:durableId="742F8773"/>
  <w16cid:commentId w16cid:paraId="0D02257A" w16cid:durableId="76B0D1BB"/>
  <w16cid:commentId w16cid:paraId="25BEBA8D" w16cid:durableId="1DF0995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9FDC18" w14:textId="77777777" w:rsidR="00B656AD" w:rsidRDefault="00B656AD">
      <w:pPr>
        <w:spacing w:after="0" w:line="240" w:lineRule="auto"/>
      </w:pPr>
      <w:r>
        <w:separator/>
      </w:r>
    </w:p>
  </w:endnote>
  <w:endnote w:type="continuationSeparator" w:id="0">
    <w:p w14:paraId="583F9968" w14:textId="77777777" w:rsidR="00B656AD" w:rsidRDefault="00B656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Arial"/>
    <w:panose1 w:val="00000000000000000000"/>
    <w:charset w:val="00"/>
    <w:family w:val="roman"/>
    <w:notTrueType/>
    <w:pitch w:val="default"/>
  </w:font>
  <w:font w:name="Georgia">
    <w:panose1 w:val="02040502050405020303"/>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4857566"/>
      <w:docPartObj>
        <w:docPartGallery w:val="Page Numbers (Bottom of Page)"/>
        <w:docPartUnique/>
      </w:docPartObj>
    </w:sdtPr>
    <w:sdtEndPr/>
    <w:sdtContent>
      <w:p w14:paraId="6D2D9C32" w14:textId="6EBF7A74" w:rsidR="008D2FAE" w:rsidRDefault="008D2FAE">
        <w:pPr>
          <w:pStyle w:val="a7"/>
          <w:jc w:val="center"/>
        </w:pPr>
        <w:r>
          <w:fldChar w:fldCharType="begin"/>
        </w:r>
        <w:r>
          <w:instrText>PAGE   \* MERGEFORMAT</w:instrText>
        </w:r>
        <w:r>
          <w:fldChar w:fldCharType="separate"/>
        </w:r>
        <w:r w:rsidR="00C5077E" w:rsidRPr="00C5077E">
          <w:rPr>
            <w:noProof/>
            <w:lang w:val="ru-RU"/>
          </w:rPr>
          <w:t>10</w:t>
        </w:r>
        <w:r>
          <w:fldChar w:fldCharType="end"/>
        </w:r>
      </w:p>
    </w:sdtContent>
  </w:sdt>
  <w:p w14:paraId="381B7E85" w14:textId="77777777" w:rsidR="008D2FAE" w:rsidRDefault="008D2FAE">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9188682"/>
      <w:docPartObj>
        <w:docPartGallery w:val="Page Numbers (Bottom of Page)"/>
        <w:docPartUnique/>
      </w:docPartObj>
    </w:sdtPr>
    <w:sdtEndPr/>
    <w:sdtContent>
      <w:p w14:paraId="106F7F3A" w14:textId="0CA1ACE7" w:rsidR="008D2FAE" w:rsidRDefault="008D2FAE">
        <w:pPr>
          <w:pStyle w:val="a7"/>
          <w:jc w:val="center"/>
        </w:pPr>
        <w:r>
          <w:fldChar w:fldCharType="begin"/>
        </w:r>
        <w:r>
          <w:instrText>PAGE   \* MERGEFORMAT</w:instrText>
        </w:r>
        <w:r>
          <w:fldChar w:fldCharType="separate"/>
        </w:r>
        <w:r>
          <w:rPr>
            <w:lang w:val="ru-RU"/>
          </w:rPr>
          <w:t>2</w:t>
        </w:r>
        <w:r>
          <w:fldChar w:fldCharType="end"/>
        </w:r>
      </w:p>
    </w:sdtContent>
  </w:sdt>
  <w:p w14:paraId="54AB8972" w14:textId="77777777" w:rsidR="008D2FAE" w:rsidRDefault="008D2FAE">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484978" w14:textId="77777777" w:rsidR="00B656AD" w:rsidRDefault="00B656AD">
      <w:pPr>
        <w:spacing w:after="0" w:line="240" w:lineRule="auto"/>
      </w:pPr>
      <w:r>
        <w:separator/>
      </w:r>
    </w:p>
  </w:footnote>
  <w:footnote w:type="continuationSeparator" w:id="0">
    <w:p w14:paraId="1D972C65" w14:textId="77777777" w:rsidR="00B656AD" w:rsidRDefault="00B656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66C7F8" w14:textId="77777777" w:rsidR="008D2FAE" w:rsidRDefault="008D2FAE">
    <w:pPr>
      <w:pBdr>
        <w:top w:val="nil"/>
        <w:left w:val="nil"/>
        <w:bottom w:val="nil"/>
        <w:right w:val="nil"/>
        <w:between w:val="nil"/>
      </w:pBdr>
      <w:tabs>
        <w:tab w:val="center" w:pos="4819"/>
        <w:tab w:val="right" w:pos="9639"/>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B7A61"/>
    <w:multiLevelType w:val="multilevel"/>
    <w:tmpl w:val="BB3461E2"/>
    <w:lvl w:ilvl="0">
      <w:start w:val="1"/>
      <w:numFmt w:val="decimal"/>
      <w:lvlText w:val="%1."/>
      <w:lvlJc w:val="left"/>
      <w:pPr>
        <w:ind w:left="0" w:firstLine="0"/>
      </w:pPr>
      <w:rPr>
        <w:rFonts w:ascii="Times New Roman" w:eastAsia="Times New Roman" w:hAnsi="Times New Roman" w:cs="Times New Roman"/>
        <w:b/>
        <w:i w:val="0"/>
        <w:sz w:val="24"/>
        <w:szCs w:val="24"/>
      </w:rPr>
    </w:lvl>
    <w:lvl w:ilvl="1">
      <w:start w:val="1"/>
      <w:numFmt w:val="decimal"/>
      <w:lvlText w:val="%1.%2."/>
      <w:lvlJc w:val="left"/>
      <w:pPr>
        <w:ind w:left="0" w:firstLine="0"/>
      </w:pPr>
      <w:rPr>
        <w:rFonts w:ascii="Times New Roman" w:eastAsia="Times New Roman" w:hAnsi="Times New Roman" w:cs="Times New Roman"/>
        <w:b w:val="0"/>
        <w:i w:val="0"/>
        <w:sz w:val="24"/>
        <w:szCs w:val="24"/>
      </w:rPr>
    </w:lvl>
    <w:lvl w:ilvl="2">
      <w:start w:val="1"/>
      <w:numFmt w:val="decimal"/>
      <w:lvlText w:val="%3."/>
      <w:lvlJc w:val="left"/>
      <w:pPr>
        <w:ind w:left="0" w:firstLine="0"/>
      </w:pPr>
      <w:rPr>
        <w:rFonts w:ascii="Times New Roman" w:eastAsia="Calibri" w:hAnsi="Times New Roman" w:cs="Calibri"/>
        <w:b w:val="0"/>
        <w:i w:val="0"/>
        <w:sz w:val="24"/>
        <w:szCs w:val="24"/>
      </w:rPr>
    </w:lvl>
    <w:lvl w:ilvl="3">
      <w:start w:val="1"/>
      <w:numFmt w:val="decimal"/>
      <w:lvlText w:val="%4."/>
      <w:lvlJc w:val="left"/>
      <w:pPr>
        <w:ind w:left="0" w:firstLine="0"/>
      </w:pPr>
      <w:rPr>
        <w:rFonts w:ascii="Calibri" w:eastAsia="Calibri" w:hAnsi="Calibri" w:cs="Calibri"/>
        <w:b w:val="0"/>
        <w:i w:val="0"/>
        <w:sz w:val="24"/>
        <w:szCs w:val="24"/>
      </w:rPr>
    </w:lvl>
    <w:lvl w:ilvl="4">
      <w:start w:val="1"/>
      <w:numFmt w:val="decimal"/>
      <w:lvlText w:val="%1.%2.%3.%4.%5."/>
      <w:lvlJc w:val="left"/>
      <w:pPr>
        <w:ind w:left="2232" w:hanging="792"/>
      </w:pPr>
      <w:rPr>
        <w:sz w:val="24"/>
        <w:szCs w:val="24"/>
      </w:r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2DD1207"/>
    <w:multiLevelType w:val="hybridMultilevel"/>
    <w:tmpl w:val="1F02DC00"/>
    <w:lvl w:ilvl="0" w:tplc="3AAC2CC0">
      <w:numFmt w:val="bullet"/>
      <w:lvlText w:val="-"/>
      <w:lvlJc w:val="left"/>
      <w:pPr>
        <w:ind w:left="720" w:hanging="360"/>
      </w:pPr>
      <w:rPr>
        <w:rFonts w:ascii="Times New Roman" w:eastAsia="Arial"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032D3D94"/>
    <w:multiLevelType w:val="hybridMultilevel"/>
    <w:tmpl w:val="664E489E"/>
    <w:lvl w:ilvl="0" w:tplc="58121D4E">
      <w:start w:val="1"/>
      <w:numFmt w:val="decimal"/>
      <w:lvlText w:val="%1."/>
      <w:lvlJc w:val="left"/>
      <w:pPr>
        <w:ind w:left="720" w:hanging="360"/>
      </w:pPr>
    </w:lvl>
    <w:lvl w:ilvl="1" w:tplc="B3F2CB46">
      <w:start w:val="1"/>
      <w:numFmt w:val="lowerLetter"/>
      <w:lvlText w:val="%2."/>
      <w:lvlJc w:val="left"/>
      <w:pPr>
        <w:ind w:left="1440" w:hanging="360"/>
      </w:pPr>
    </w:lvl>
    <w:lvl w:ilvl="2" w:tplc="EA8A4C16">
      <w:start w:val="1"/>
      <w:numFmt w:val="lowerRoman"/>
      <w:lvlText w:val="%3."/>
      <w:lvlJc w:val="right"/>
      <w:pPr>
        <w:ind w:left="2160" w:hanging="180"/>
      </w:pPr>
    </w:lvl>
    <w:lvl w:ilvl="3" w:tplc="65A2770C">
      <w:start w:val="1"/>
      <w:numFmt w:val="decimal"/>
      <w:lvlText w:val="%4."/>
      <w:lvlJc w:val="left"/>
      <w:pPr>
        <w:ind w:left="2880" w:hanging="360"/>
      </w:pPr>
    </w:lvl>
    <w:lvl w:ilvl="4" w:tplc="9F9C9C56">
      <w:start w:val="1"/>
      <w:numFmt w:val="lowerLetter"/>
      <w:lvlText w:val="%5."/>
      <w:lvlJc w:val="left"/>
      <w:pPr>
        <w:ind w:left="3600" w:hanging="360"/>
      </w:pPr>
    </w:lvl>
    <w:lvl w:ilvl="5" w:tplc="338833EA">
      <w:start w:val="1"/>
      <w:numFmt w:val="lowerRoman"/>
      <w:lvlText w:val="%6."/>
      <w:lvlJc w:val="right"/>
      <w:pPr>
        <w:ind w:left="4320" w:hanging="180"/>
      </w:pPr>
    </w:lvl>
    <w:lvl w:ilvl="6" w:tplc="F01E3160">
      <w:start w:val="1"/>
      <w:numFmt w:val="decimal"/>
      <w:lvlText w:val="%7."/>
      <w:lvlJc w:val="left"/>
      <w:pPr>
        <w:ind w:left="5040" w:hanging="360"/>
      </w:pPr>
    </w:lvl>
    <w:lvl w:ilvl="7" w:tplc="BD3418EC">
      <w:start w:val="1"/>
      <w:numFmt w:val="lowerLetter"/>
      <w:lvlText w:val="%8."/>
      <w:lvlJc w:val="left"/>
      <w:pPr>
        <w:ind w:left="5760" w:hanging="360"/>
      </w:pPr>
    </w:lvl>
    <w:lvl w:ilvl="8" w:tplc="68F6359E">
      <w:start w:val="1"/>
      <w:numFmt w:val="lowerRoman"/>
      <w:lvlText w:val="%9."/>
      <w:lvlJc w:val="right"/>
      <w:pPr>
        <w:ind w:left="6480" w:hanging="180"/>
      </w:pPr>
    </w:lvl>
  </w:abstractNum>
  <w:abstractNum w:abstractNumId="3" w15:restartNumberingAfterBreak="0">
    <w:nsid w:val="095E02F1"/>
    <w:multiLevelType w:val="hybridMultilevel"/>
    <w:tmpl w:val="19DEB86E"/>
    <w:lvl w:ilvl="0" w:tplc="753E4B9C">
      <w:start w:val="1"/>
      <w:numFmt w:val="decimal"/>
      <w:lvlText w:val="%1."/>
      <w:lvlJc w:val="left"/>
      <w:pPr>
        <w:ind w:left="346" w:hanging="360"/>
      </w:pPr>
      <w:rPr>
        <w:rFonts w:hint="default"/>
      </w:rPr>
    </w:lvl>
    <w:lvl w:ilvl="1" w:tplc="20000019" w:tentative="1">
      <w:start w:val="1"/>
      <w:numFmt w:val="lowerLetter"/>
      <w:lvlText w:val="%2."/>
      <w:lvlJc w:val="left"/>
      <w:pPr>
        <w:ind w:left="1066" w:hanging="360"/>
      </w:pPr>
    </w:lvl>
    <w:lvl w:ilvl="2" w:tplc="2000001B" w:tentative="1">
      <w:start w:val="1"/>
      <w:numFmt w:val="lowerRoman"/>
      <w:lvlText w:val="%3."/>
      <w:lvlJc w:val="right"/>
      <w:pPr>
        <w:ind w:left="1786" w:hanging="180"/>
      </w:pPr>
    </w:lvl>
    <w:lvl w:ilvl="3" w:tplc="2000000F" w:tentative="1">
      <w:start w:val="1"/>
      <w:numFmt w:val="decimal"/>
      <w:lvlText w:val="%4."/>
      <w:lvlJc w:val="left"/>
      <w:pPr>
        <w:ind w:left="2506" w:hanging="360"/>
      </w:pPr>
    </w:lvl>
    <w:lvl w:ilvl="4" w:tplc="20000019" w:tentative="1">
      <w:start w:val="1"/>
      <w:numFmt w:val="lowerLetter"/>
      <w:lvlText w:val="%5."/>
      <w:lvlJc w:val="left"/>
      <w:pPr>
        <w:ind w:left="3226" w:hanging="360"/>
      </w:pPr>
    </w:lvl>
    <w:lvl w:ilvl="5" w:tplc="2000001B" w:tentative="1">
      <w:start w:val="1"/>
      <w:numFmt w:val="lowerRoman"/>
      <w:lvlText w:val="%6."/>
      <w:lvlJc w:val="right"/>
      <w:pPr>
        <w:ind w:left="3946" w:hanging="180"/>
      </w:pPr>
    </w:lvl>
    <w:lvl w:ilvl="6" w:tplc="2000000F" w:tentative="1">
      <w:start w:val="1"/>
      <w:numFmt w:val="decimal"/>
      <w:lvlText w:val="%7."/>
      <w:lvlJc w:val="left"/>
      <w:pPr>
        <w:ind w:left="4666" w:hanging="360"/>
      </w:pPr>
    </w:lvl>
    <w:lvl w:ilvl="7" w:tplc="20000019" w:tentative="1">
      <w:start w:val="1"/>
      <w:numFmt w:val="lowerLetter"/>
      <w:lvlText w:val="%8."/>
      <w:lvlJc w:val="left"/>
      <w:pPr>
        <w:ind w:left="5386" w:hanging="360"/>
      </w:pPr>
    </w:lvl>
    <w:lvl w:ilvl="8" w:tplc="2000001B" w:tentative="1">
      <w:start w:val="1"/>
      <w:numFmt w:val="lowerRoman"/>
      <w:lvlText w:val="%9."/>
      <w:lvlJc w:val="right"/>
      <w:pPr>
        <w:ind w:left="6106" w:hanging="180"/>
      </w:pPr>
    </w:lvl>
  </w:abstractNum>
  <w:abstractNum w:abstractNumId="4" w15:restartNumberingAfterBreak="0">
    <w:nsid w:val="0EF74BD6"/>
    <w:multiLevelType w:val="multilevel"/>
    <w:tmpl w:val="0D106F00"/>
    <w:lvl w:ilvl="0">
      <w:start w:val="1"/>
      <w:numFmt w:val="decimal"/>
      <w:lvlText w:val="%1."/>
      <w:lvlJc w:val="left"/>
      <w:pPr>
        <w:ind w:left="0" w:firstLine="0"/>
      </w:pPr>
      <w:rPr>
        <w:rFonts w:ascii="Times New Roman" w:eastAsia="Times New Roman" w:hAnsi="Times New Roman" w:cs="Times New Roman"/>
        <w:b/>
        <w:i w:val="0"/>
        <w:sz w:val="24"/>
        <w:szCs w:val="24"/>
      </w:rPr>
    </w:lvl>
    <w:lvl w:ilvl="1">
      <w:start w:val="1"/>
      <w:numFmt w:val="decimal"/>
      <w:lvlText w:val="%1.%2."/>
      <w:lvlJc w:val="left"/>
      <w:pPr>
        <w:ind w:left="0" w:firstLine="0"/>
      </w:pPr>
      <w:rPr>
        <w:rFonts w:ascii="Times New Roman" w:eastAsia="Times New Roman" w:hAnsi="Times New Roman" w:cs="Times New Roman"/>
        <w:b w:val="0"/>
        <w:i w:val="0"/>
        <w:sz w:val="24"/>
        <w:szCs w:val="24"/>
      </w:rPr>
    </w:lvl>
    <w:lvl w:ilvl="2">
      <w:start w:val="1"/>
      <w:numFmt w:val="decimal"/>
      <w:lvlText w:val="%3."/>
      <w:lvlJc w:val="left"/>
      <w:pPr>
        <w:ind w:left="0" w:firstLine="0"/>
      </w:pPr>
      <w:rPr>
        <w:rFonts w:ascii="Calibri" w:eastAsia="Calibri" w:hAnsi="Calibri" w:cs="Calibri"/>
        <w:b w:val="0"/>
        <w:i w:val="0"/>
        <w:sz w:val="24"/>
        <w:szCs w:val="24"/>
      </w:rPr>
    </w:lvl>
    <w:lvl w:ilvl="3">
      <w:start w:val="1"/>
      <w:numFmt w:val="decimal"/>
      <w:lvlText w:val="%4."/>
      <w:lvlJc w:val="left"/>
      <w:pPr>
        <w:ind w:left="0" w:firstLine="0"/>
      </w:pPr>
      <w:rPr>
        <w:rFonts w:ascii="Calibri" w:eastAsia="Calibri" w:hAnsi="Calibri" w:cs="Calibri"/>
        <w:b w:val="0"/>
        <w:i w:val="0"/>
        <w:sz w:val="24"/>
        <w:szCs w:val="24"/>
      </w:rPr>
    </w:lvl>
    <w:lvl w:ilvl="4">
      <w:start w:val="1"/>
      <w:numFmt w:val="decimal"/>
      <w:lvlText w:val="%1.%2.%3.%4.%5."/>
      <w:lvlJc w:val="left"/>
      <w:pPr>
        <w:ind w:left="2232" w:hanging="792"/>
      </w:pPr>
      <w:rPr>
        <w:sz w:val="24"/>
        <w:szCs w:val="24"/>
      </w:r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F067EB4"/>
    <w:multiLevelType w:val="multilevel"/>
    <w:tmpl w:val="AB7AEC94"/>
    <w:lvl w:ilvl="0">
      <w:start w:val="1"/>
      <w:numFmt w:val="decimal"/>
      <w:lvlText w:val="%1."/>
      <w:lvlJc w:val="left"/>
      <w:pPr>
        <w:ind w:left="0" w:firstLine="0"/>
      </w:pPr>
      <w:rPr>
        <w:rFonts w:ascii="Times New Roman" w:eastAsia="Times New Roman" w:hAnsi="Times New Roman" w:cs="Times New Roman"/>
        <w:b/>
        <w:i w:val="0"/>
        <w:sz w:val="24"/>
        <w:szCs w:val="24"/>
      </w:rPr>
    </w:lvl>
    <w:lvl w:ilvl="1">
      <w:start w:val="1"/>
      <w:numFmt w:val="decimal"/>
      <w:lvlText w:val="%1.%2."/>
      <w:lvlJc w:val="left"/>
      <w:pPr>
        <w:ind w:left="0" w:firstLine="0"/>
      </w:pPr>
      <w:rPr>
        <w:rFonts w:ascii="Times New Roman" w:eastAsia="Times New Roman" w:hAnsi="Times New Roman" w:cs="Times New Roman"/>
        <w:b w:val="0"/>
        <w:i w:val="0"/>
        <w:sz w:val="24"/>
        <w:szCs w:val="24"/>
      </w:rPr>
    </w:lvl>
    <w:lvl w:ilvl="2">
      <w:start w:val="1"/>
      <w:numFmt w:val="decimal"/>
      <w:lvlText w:val="%3."/>
      <w:lvlJc w:val="left"/>
      <w:pPr>
        <w:ind w:left="0" w:firstLine="0"/>
      </w:pPr>
      <w:rPr>
        <w:rFonts w:ascii="Calibri" w:eastAsia="Calibri" w:hAnsi="Calibri" w:cs="Calibri"/>
        <w:b w:val="0"/>
        <w:i w:val="0"/>
        <w:sz w:val="24"/>
        <w:szCs w:val="24"/>
      </w:rPr>
    </w:lvl>
    <w:lvl w:ilvl="3">
      <w:start w:val="1"/>
      <w:numFmt w:val="decimal"/>
      <w:lvlText w:val="%4."/>
      <w:lvlJc w:val="left"/>
      <w:pPr>
        <w:ind w:left="0" w:firstLine="0"/>
      </w:pPr>
      <w:rPr>
        <w:rFonts w:ascii="Times New Roman" w:eastAsia="Calibri" w:hAnsi="Times New Roman" w:cs="Times New Roman" w:hint="default"/>
        <w:b w:val="0"/>
        <w:i w:val="0"/>
        <w:sz w:val="24"/>
        <w:szCs w:val="24"/>
      </w:rPr>
    </w:lvl>
    <w:lvl w:ilvl="4">
      <w:start w:val="1"/>
      <w:numFmt w:val="decimal"/>
      <w:lvlText w:val="%1.%2.%3.%4.%5."/>
      <w:lvlJc w:val="left"/>
      <w:pPr>
        <w:ind w:left="2232" w:hanging="792"/>
      </w:pPr>
      <w:rPr>
        <w:sz w:val="24"/>
        <w:szCs w:val="24"/>
      </w:r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F364287"/>
    <w:multiLevelType w:val="multilevel"/>
    <w:tmpl w:val="1534AEAC"/>
    <w:lvl w:ilvl="0">
      <w:start w:val="1"/>
      <w:numFmt w:val="decimal"/>
      <w:lvlText w:val="%1."/>
      <w:lvlJc w:val="left"/>
      <w:pPr>
        <w:ind w:left="0" w:firstLine="0"/>
      </w:pPr>
      <w:rPr>
        <w:rFonts w:ascii="Times New Roman" w:eastAsia="Times New Roman" w:hAnsi="Times New Roman" w:cs="Times New Roman" w:hint="default"/>
        <w:b/>
        <w:i w:val="0"/>
        <w:sz w:val="24"/>
        <w:szCs w:val="24"/>
      </w:rPr>
    </w:lvl>
    <w:lvl w:ilvl="1">
      <w:start w:val="1"/>
      <w:numFmt w:val="decimal"/>
      <w:lvlText w:val="%1.%2."/>
      <w:lvlJc w:val="left"/>
      <w:pPr>
        <w:ind w:left="0" w:firstLine="0"/>
      </w:pPr>
      <w:rPr>
        <w:rFonts w:ascii="Times New Roman" w:eastAsia="Times New Roman" w:hAnsi="Times New Roman" w:cs="Times New Roman" w:hint="default"/>
        <w:b w:val="0"/>
        <w:i w:val="0"/>
        <w:sz w:val="24"/>
        <w:szCs w:val="24"/>
      </w:rPr>
    </w:lvl>
    <w:lvl w:ilvl="2">
      <w:start w:val="1"/>
      <w:numFmt w:val="decimal"/>
      <w:lvlText w:val="%3."/>
      <w:lvlJc w:val="left"/>
      <w:pPr>
        <w:ind w:left="0" w:firstLine="0"/>
      </w:pPr>
      <w:rPr>
        <w:rFonts w:ascii="Calibri" w:eastAsia="Calibri" w:hAnsi="Calibri" w:cs="Calibri" w:hint="default"/>
        <w:b w:val="0"/>
        <w:i w:val="0"/>
        <w:sz w:val="24"/>
        <w:szCs w:val="24"/>
      </w:rPr>
    </w:lvl>
    <w:lvl w:ilvl="3">
      <w:start w:val="2"/>
      <w:numFmt w:val="decimal"/>
      <w:lvlText w:val="%4."/>
      <w:lvlJc w:val="left"/>
      <w:pPr>
        <w:ind w:left="0" w:firstLine="0"/>
      </w:pPr>
      <w:rPr>
        <w:rFonts w:ascii="Calibri" w:eastAsia="Calibri" w:hAnsi="Calibri" w:cs="Calibri" w:hint="default"/>
        <w:b w:val="0"/>
        <w:i w:val="0"/>
        <w:sz w:val="24"/>
        <w:szCs w:val="24"/>
      </w:rPr>
    </w:lvl>
    <w:lvl w:ilvl="4">
      <w:start w:val="1"/>
      <w:numFmt w:val="decimal"/>
      <w:lvlText w:val="%1.%2.%3.%4.%5."/>
      <w:lvlJc w:val="left"/>
      <w:pPr>
        <w:ind w:left="2232" w:hanging="792"/>
      </w:pPr>
      <w:rPr>
        <w:rFonts w:hint="default"/>
        <w:sz w:val="24"/>
        <w:szCs w:val="24"/>
      </w:rPr>
    </w:lvl>
    <w:lvl w:ilvl="5">
      <w:start w:val="1"/>
      <w:numFmt w:val="decimal"/>
      <w:lvlText w:val="%1.%2.%3.%4.%5.%6."/>
      <w:lvlJc w:val="left"/>
      <w:pPr>
        <w:ind w:left="2736" w:hanging="934"/>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8E665D1"/>
    <w:multiLevelType w:val="multilevel"/>
    <w:tmpl w:val="0D106F00"/>
    <w:lvl w:ilvl="0">
      <w:start w:val="1"/>
      <w:numFmt w:val="decimal"/>
      <w:lvlText w:val="%1."/>
      <w:lvlJc w:val="left"/>
      <w:pPr>
        <w:ind w:left="0" w:firstLine="0"/>
      </w:pPr>
      <w:rPr>
        <w:rFonts w:ascii="Times New Roman" w:eastAsia="Times New Roman" w:hAnsi="Times New Roman" w:cs="Times New Roman"/>
        <w:b/>
        <w:i w:val="0"/>
        <w:sz w:val="24"/>
        <w:szCs w:val="24"/>
      </w:rPr>
    </w:lvl>
    <w:lvl w:ilvl="1">
      <w:start w:val="1"/>
      <w:numFmt w:val="decimal"/>
      <w:lvlText w:val="%1.%2."/>
      <w:lvlJc w:val="left"/>
      <w:pPr>
        <w:ind w:left="0" w:firstLine="0"/>
      </w:pPr>
      <w:rPr>
        <w:rFonts w:ascii="Times New Roman" w:eastAsia="Times New Roman" w:hAnsi="Times New Roman" w:cs="Times New Roman"/>
        <w:b w:val="0"/>
        <w:i w:val="0"/>
        <w:sz w:val="24"/>
        <w:szCs w:val="24"/>
      </w:rPr>
    </w:lvl>
    <w:lvl w:ilvl="2">
      <w:start w:val="1"/>
      <w:numFmt w:val="decimal"/>
      <w:lvlText w:val="%3."/>
      <w:lvlJc w:val="left"/>
      <w:pPr>
        <w:ind w:left="0" w:firstLine="0"/>
      </w:pPr>
      <w:rPr>
        <w:rFonts w:ascii="Calibri" w:eastAsia="Calibri" w:hAnsi="Calibri" w:cs="Calibri"/>
        <w:b w:val="0"/>
        <w:i w:val="0"/>
        <w:sz w:val="24"/>
        <w:szCs w:val="24"/>
      </w:rPr>
    </w:lvl>
    <w:lvl w:ilvl="3">
      <w:start w:val="1"/>
      <w:numFmt w:val="decimal"/>
      <w:lvlText w:val="%4."/>
      <w:lvlJc w:val="left"/>
      <w:pPr>
        <w:ind w:left="0" w:firstLine="0"/>
      </w:pPr>
      <w:rPr>
        <w:rFonts w:ascii="Calibri" w:eastAsia="Calibri" w:hAnsi="Calibri" w:cs="Calibri"/>
        <w:b w:val="0"/>
        <w:i w:val="0"/>
        <w:sz w:val="24"/>
        <w:szCs w:val="24"/>
      </w:rPr>
    </w:lvl>
    <w:lvl w:ilvl="4">
      <w:start w:val="1"/>
      <w:numFmt w:val="decimal"/>
      <w:lvlText w:val="%1.%2.%3.%4.%5."/>
      <w:lvlJc w:val="left"/>
      <w:pPr>
        <w:ind w:left="2232" w:hanging="792"/>
      </w:pPr>
      <w:rPr>
        <w:sz w:val="24"/>
        <w:szCs w:val="24"/>
      </w:r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8F34A23"/>
    <w:multiLevelType w:val="multilevel"/>
    <w:tmpl w:val="0D106F00"/>
    <w:lvl w:ilvl="0">
      <w:start w:val="1"/>
      <w:numFmt w:val="decimal"/>
      <w:lvlText w:val="%1."/>
      <w:lvlJc w:val="left"/>
      <w:pPr>
        <w:ind w:left="0" w:firstLine="0"/>
      </w:pPr>
      <w:rPr>
        <w:rFonts w:ascii="Times New Roman" w:eastAsia="Times New Roman" w:hAnsi="Times New Roman" w:cs="Times New Roman"/>
        <w:b/>
        <w:i w:val="0"/>
        <w:sz w:val="24"/>
        <w:szCs w:val="24"/>
      </w:rPr>
    </w:lvl>
    <w:lvl w:ilvl="1">
      <w:start w:val="1"/>
      <w:numFmt w:val="decimal"/>
      <w:lvlText w:val="%1.%2."/>
      <w:lvlJc w:val="left"/>
      <w:pPr>
        <w:ind w:left="0" w:firstLine="0"/>
      </w:pPr>
      <w:rPr>
        <w:rFonts w:ascii="Times New Roman" w:eastAsia="Times New Roman" w:hAnsi="Times New Roman" w:cs="Times New Roman"/>
        <w:b w:val="0"/>
        <w:i w:val="0"/>
        <w:sz w:val="24"/>
        <w:szCs w:val="24"/>
      </w:rPr>
    </w:lvl>
    <w:lvl w:ilvl="2">
      <w:start w:val="1"/>
      <w:numFmt w:val="decimal"/>
      <w:lvlText w:val="%3."/>
      <w:lvlJc w:val="left"/>
      <w:pPr>
        <w:ind w:left="0" w:firstLine="0"/>
      </w:pPr>
      <w:rPr>
        <w:rFonts w:ascii="Calibri" w:eastAsia="Calibri" w:hAnsi="Calibri" w:cs="Calibri"/>
        <w:b w:val="0"/>
        <w:i w:val="0"/>
        <w:sz w:val="24"/>
        <w:szCs w:val="24"/>
      </w:rPr>
    </w:lvl>
    <w:lvl w:ilvl="3">
      <w:start w:val="1"/>
      <w:numFmt w:val="decimal"/>
      <w:lvlText w:val="%4."/>
      <w:lvlJc w:val="left"/>
      <w:pPr>
        <w:ind w:left="0" w:firstLine="0"/>
      </w:pPr>
      <w:rPr>
        <w:rFonts w:ascii="Calibri" w:eastAsia="Calibri" w:hAnsi="Calibri" w:cs="Calibri"/>
        <w:b w:val="0"/>
        <w:i w:val="0"/>
        <w:sz w:val="24"/>
        <w:szCs w:val="24"/>
      </w:rPr>
    </w:lvl>
    <w:lvl w:ilvl="4">
      <w:start w:val="1"/>
      <w:numFmt w:val="decimal"/>
      <w:lvlText w:val="%1.%2.%3.%4.%5."/>
      <w:lvlJc w:val="left"/>
      <w:pPr>
        <w:ind w:left="2232" w:hanging="792"/>
      </w:pPr>
      <w:rPr>
        <w:sz w:val="24"/>
        <w:szCs w:val="24"/>
      </w:r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9FB5B70"/>
    <w:multiLevelType w:val="multilevel"/>
    <w:tmpl w:val="0D106F00"/>
    <w:lvl w:ilvl="0">
      <w:start w:val="1"/>
      <w:numFmt w:val="decimal"/>
      <w:lvlText w:val="%1."/>
      <w:lvlJc w:val="left"/>
      <w:pPr>
        <w:ind w:left="0" w:firstLine="0"/>
      </w:pPr>
      <w:rPr>
        <w:rFonts w:ascii="Times New Roman" w:eastAsia="Times New Roman" w:hAnsi="Times New Roman" w:cs="Times New Roman"/>
        <w:b/>
        <w:i w:val="0"/>
        <w:sz w:val="24"/>
        <w:szCs w:val="24"/>
      </w:rPr>
    </w:lvl>
    <w:lvl w:ilvl="1">
      <w:start w:val="1"/>
      <w:numFmt w:val="decimal"/>
      <w:lvlText w:val="%1.%2."/>
      <w:lvlJc w:val="left"/>
      <w:pPr>
        <w:ind w:left="0" w:firstLine="0"/>
      </w:pPr>
      <w:rPr>
        <w:rFonts w:ascii="Times New Roman" w:eastAsia="Times New Roman" w:hAnsi="Times New Roman" w:cs="Times New Roman"/>
        <w:b w:val="0"/>
        <w:i w:val="0"/>
        <w:sz w:val="24"/>
        <w:szCs w:val="24"/>
      </w:rPr>
    </w:lvl>
    <w:lvl w:ilvl="2">
      <w:start w:val="1"/>
      <w:numFmt w:val="decimal"/>
      <w:lvlText w:val="%3."/>
      <w:lvlJc w:val="left"/>
      <w:pPr>
        <w:ind w:left="0" w:firstLine="0"/>
      </w:pPr>
      <w:rPr>
        <w:rFonts w:ascii="Calibri" w:eastAsia="Calibri" w:hAnsi="Calibri" w:cs="Calibri"/>
        <w:b w:val="0"/>
        <w:i w:val="0"/>
        <w:sz w:val="24"/>
        <w:szCs w:val="24"/>
      </w:rPr>
    </w:lvl>
    <w:lvl w:ilvl="3">
      <w:start w:val="1"/>
      <w:numFmt w:val="decimal"/>
      <w:lvlText w:val="%4."/>
      <w:lvlJc w:val="left"/>
      <w:pPr>
        <w:ind w:left="0" w:firstLine="0"/>
      </w:pPr>
      <w:rPr>
        <w:rFonts w:ascii="Calibri" w:eastAsia="Calibri" w:hAnsi="Calibri" w:cs="Calibri"/>
        <w:b w:val="0"/>
        <w:i w:val="0"/>
        <w:sz w:val="24"/>
        <w:szCs w:val="24"/>
      </w:rPr>
    </w:lvl>
    <w:lvl w:ilvl="4">
      <w:start w:val="1"/>
      <w:numFmt w:val="decimal"/>
      <w:lvlText w:val="%1.%2.%3.%4.%5."/>
      <w:lvlJc w:val="left"/>
      <w:pPr>
        <w:ind w:left="2232" w:hanging="792"/>
      </w:pPr>
      <w:rPr>
        <w:sz w:val="24"/>
        <w:szCs w:val="24"/>
      </w:r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D520FFB"/>
    <w:multiLevelType w:val="hybridMultilevel"/>
    <w:tmpl w:val="19DEB86E"/>
    <w:lvl w:ilvl="0" w:tplc="753E4B9C">
      <w:start w:val="1"/>
      <w:numFmt w:val="decimal"/>
      <w:lvlText w:val="%1."/>
      <w:lvlJc w:val="left"/>
      <w:pPr>
        <w:ind w:left="346" w:hanging="360"/>
      </w:pPr>
      <w:rPr>
        <w:rFonts w:hint="default"/>
      </w:rPr>
    </w:lvl>
    <w:lvl w:ilvl="1" w:tplc="20000019" w:tentative="1">
      <w:start w:val="1"/>
      <w:numFmt w:val="lowerLetter"/>
      <w:lvlText w:val="%2."/>
      <w:lvlJc w:val="left"/>
      <w:pPr>
        <w:ind w:left="1066" w:hanging="360"/>
      </w:pPr>
    </w:lvl>
    <w:lvl w:ilvl="2" w:tplc="2000001B" w:tentative="1">
      <w:start w:val="1"/>
      <w:numFmt w:val="lowerRoman"/>
      <w:lvlText w:val="%3."/>
      <w:lvlJc w:val="right"/>
      <w:pPr>
        <w:ind w:left="1786" w:hanging="180"/>
      </w:pPr>
    </w:lvl>
    <w:lvl w:ilvl="3" w:tplc="2000000F" w:tentative="1">
      <w:start w:val="1"/>
      <w:numFmt w:val="decimal"/>
      <w:lvlText w:val="%4."/>
      <w:lvlJc w:val="left"/>
      <w:pPr>
        <w:ind w:left="2506" w:hanging="360"/>
      </w:pPr>
    </w:lvl>
    <w:lvl w:ilvl="4" w:tplc="20000019" w:tentative="1">
      <w:start w:val="1"/>
      <w:numFmt w:val="lowerLetter"/>
      <w:lvlText w:val="%5."/>
      <w:lvlJc w:val="left"/>
      <w:pPr>
        <w:ind w:left="3226" w:hanging="360"/>
      </w:pPr>
    </w:lvl>
    <w:lvl w:ilvl="5" w:tplc="2000001B" w:tentative="1">
      <w:start w:val="1"/>
      <w:numFmt w:val="lowerRoman"/>
      <w:lvlText w:val="%6."/>
      <w:lvlJc w:val="right"/>
      <w:pPr>
        <w:ind w:left="3946" w:hanging="180"/>
      </w:pPr>
    </w:lvl>
    <w:lvl w:ilvl="6" w:tplc="2000000F" w:tentative="1">
      <w:start w:val="1"/>
      <w:numFmt w:val="decimal"/>
      <w:lvlText w:val="%7."/>
      <w:lvlJc w:val="left"/>
      <w:pPr>
        <w:ind w:left="4666" w:hanging="360"/>
      </w:pPr>
    </w:lvl>
    <w:lvl w:ilvl="7" w:tplc="20000019" w:tentative="1">
      <w:start w:val="1"/>
      <w:numFmt w:val="lowerLetter"/>
      <w:lvlText w:val="%8."/>
      <w:lvlJc w:val="left"/>
      <w:pPr>
        <w:ind w:left="5386" w:hanging="360"/>
      </w:pPr>
    </w:lvl>
    <w:lvl w:ilvl="8" w:tplc="2000001B" w:tentative="1">
      <w:start w:val="1"/>
      <w:numFmt w:val="lowerRoman"/>
      <w:lvlText w:val="%9."/>
      <w:lvlJc w:val="right"/>
      <w:pPr>
        <w:ind w:left="6106" w:hanging="180"/>
      </w:pPr>
    </w:lvl>
  </w:abstractNum>
  <w:abstractNum w:abstractNumId="11" w15:restartNumberingAfterBreak="0">
    <w:nsid w:val="204A6AA7"/>
    <w:multiLevelType w:val="hybridMultilevel"/>
    <w:tmpl w:val="DF80E8BC"/>
    <w:lvl w:ilvl="0" w:tplc="3B1E41C0">
      <w:numFmt w:val="bullet"/>
      <w:lvlText w:val="-"/>
      <w:lvlJc w:val="left"/>
      <w:pPr>
        <w:ind w:left="720" w:hanging="360"/>
      </w:pPr>
      <w:rPr>
        <w:rFonts w:ascii="Calibri" w:eastAsiaTheme="minorHAnsi" w:hAnsi="Calibri" w:cs="Calibri"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15:restartNumberingAfterBreak="0">
    <w:nsid w:val="2C544B94"/>
    <w:multiLevelType w:val="hybridMultilevel"/>
    <w:tmpl w:val="19DEB86E"/>
    <w:lvl w:ilvl="0" w:tplc="753E4B9C">
      <w:start w:val="1"/>
      <w:numFmt w:val="decimal"/>
      <w:lvlText w:val="%1."/>
      <w:lvlJc w:val="left"/>
      <w:pPr>
        <w:ind w:left="346" w:hanging="360"/>
      </w:pPr>
      <w:rPr>
        <w:rFonts w:hint="default"/>
      </w:rPr>
    </w:lvl>
    <w:lvl w:ilvl="1" w:tplc="20000019" w:tentative="1">
      <w:start w:val="1"/>
      <w:numFmt w:val="lowerLetter"/>
      <w:lvlText w:val="%2."/>
      <w:lvlJc w:val="left"/>
      <w:pPr>
        <w:ind w:left="1066" w:hanging="360"/>
      </w:pPr>
    </w:lvl>
    <w:lvl w:ilvl="2" w:tplc="2000001B" w:tentative="1">
      <w:start w:val="1"/>
      <w:numFmt w:val="lowerRoman"/>
      <w:lvlText w:val="%3."/>
      <w:lvlJc w:val="right"/>
      <w:pPr>
        <w:ind w:left="1786" w:hanging="180"/>
      </w:pPr>
    </w:lvl>
    <w:lvl w:ilvl="3" w:tplc="2000000F" w:tentative="1">
      <w:start w:val="1"/>
      <w:numFmt w:val="decimal"/>
      <w:lvlText w:val="%4."/>
      <w:lvlJc w:val="left"/>
      <w:pPr>
        <w:ind w:left="2506" w:hanging="360"/>
      </w:pPr>
    </w:lvl>
    <w:lvl w:ilvl="4" w:tplc="20000019" w:tentative="1">
      <w:start w:val="1"/>
      <w:numFmt w:val="lowerLetter"/>
      <w:lvlText w:val="%5."/>
      <w:lvlJc w:val="left"/>
      <w:pPr>
        <w:ind w:left="3226" w:hanging="360"/>
      </w:pPr>
    </w:lvl>
    <w:lvl w:ilvl="5" w:tplc="2000001B" w:tentative="1">
      <w:start w:val="1"/>
      <w:numFmt w:val="lowerRoman"/>
      <w:lvlText w:val="%6."/>
      <w:lvlJc w:val="right"/>
      <w:pPr>
        <w:ind w:left="3946" w:hanging="180"/>
      </w:pPr>
    </w:lvl>
    <w:lvl w:ilvl="6" w:tplc="2000000F" w:tentative="1">
      <w:start w:val="1"/>
      <w:numFmt w:val="decimal"/>
      <w:lvlText w:val="%7."/>
      <w:lvlJc w:val="left"/>
      <w:pPr>
        <w:ind w:left="4666" w:hanging="360"/>
      </w:pPr>
    </w:lvl>
    <w:lvl w:ilvl="7" w:tplc="20000019" w:tentative="1">
      <w:start w:val="1"/>
      <w:numFmt w:val="lowerLetter"/>
      <w:lvlText w:val="%8."/>
      <w:lvlJc w:val="left"/>
      <w:pPr>
        <w:ind w:left="5386" w:hanging="360"/>
      </w:pPr>
    </w:lvl>
    <w:lvl w:ilvl="8" w:tplc="2000001B" w:tentative="1">
      <w:start w:val="1"/>
      <w:numFmt w:val="lowerRoman"/>
      <w:lvlText w:val="%9."/>
      <w:lvlJc w:val="right"/>
      <w:pPr>
        <w:ind w:left="6106" w:hanging="180"/>
      </w:pPr>
    </w:lvl>
  </w:abstractNum>
  <w:abstractNum w:abstractNumId="13" w15:restartNumberingAfterBreak="0">
    <w:nsid w:val="384A2C33"/>
    <w:multiLevelType w:val="hybridMultilevel"/>
    <w:tmpl w:val="895E6D3E"/>
    <w:lvl w:ilvl="0" w:tplc="B7E092DE">
      <w:numFmt w:val="bullet"/>
      <w:lvlText w:val="-"/>
      <w:lvlJc w:val="left"/>
      <w:pPr>
        <w:ind w:left="360" w:hanging="360"/>
      </w:pPr>
      <w:rPr>
        <w:rFonts w:ascii="Times New Roman" w:eastAsia="Times New Roman" w:hAnsi="Times New Roman" w:cs="Times New Roman" w:hint="default"/>
      </w:rPr>
    </w:lvl>
    <w:lvl w:ilvl="1" w:tplc="04220003">
      <w:start w:val="1"/>
      <w:numFmt w:val="bullet"/>
      <w:lvlText w:val="o"/>
      <w:lvlJc w:val="left"/>
      <w:pPr>
        <w:ind w:left="1080" w:hanging="360"/>
      </w:pPr>
      <w:rPr>
        <w:rFonts w:ascii="Courier New" w:hAnsi="Courier New" w:cs="Courier New" w:hint="default"/>
      </w:rPr>
    </w:lvl>
    <w:lvl w:ilvl="2" w:tplc="04220005">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4" w15:restartNumberingAfterBreak="0">
    <w:nsid w:val="3B48C8D1"/>
    <w:multiLevelType w:val="hybridMultilevel"/>
    <w:tmpl w:val="5A1C706C"/>
    <w:lvl w:ilvl="0" w:tplc="416E713E">
      <w:start w:val="1"/>
      <w:numFmt w:val="bullet"/>
      <w:lvlText w:val="-"/>
      <w:lvlJc w:val="left"/>
      <w:pPr>
        <w:ind w:left="720" w:hanging="360"/>
      </w:pPr>
      <w:rPr>
        <w:rFonts w:ascii="Aptos" w:hAnsi="Aptos" w:hint="default"/>
      </w:rPr>
    </w:lvl>
    <w:lvl w:ilvl="1" w:tplc="CD049B94">
      <w:start w:val="1"/>
      <w:numFmt w:val="bullet"/>
      <w:lvlText w:val="o"/>
      <w:lvlJc w:val="left"/>
      <w:pPr>
        <w:ind w:left="1440" w:hanging="360"/>
      </w:pPr>
      <w:rPr>
        <w:rFonts w:ascii="Courier New" w:hAnsi="Courier New" w:hint="default"/>
      </w:rPr>
    </w:lvl>
    <w:lvl w:ilvl="2" w:tplc="143C830A">
      <w:start w:val="1"/>
      <w:numFmt w:val="bullet"/>
      <w:lvlText w:val=""/>
      <w:lvlJc w:val="left"/>
      <w:pPr>
        <w:ind w:left="2160" w:hanging="360"/>
      </w:pPr>
      <w:rPr>
        <w:rFonts w:ascii="Wingdings" w:hAnsi="Wingdings" w:hint="default"/>
      </w:rPr>
    </w:lvl>
    <w:lvl w:ilvl="3" w:tplc="AF20CEA8">
      <w:start w:val="1"/>
      <w:numFmt w:val="bullet"/>
      <w:lvlText w:val=""/>
      <w:lvlJc w:val="left"/>
      <w:pPr>
        <w:ind w:left="2880" w:hanging="360"/>
      </w:pPr>
      <w:rPr>
        <w:rFonts w:ascii="Symbol" w:hAnsi="Symbol" w:hint="default"/>
      </w:rPr>
    </w:lvl>
    <w:lvl w:ilvl="4" w:tplc="7C3A5102">
      <w:start w:val="1"/>
      <w:numFmt w:val="bullet"/>
      <w:lvlText w:val="o"/>
      <w:lvlJc w:val="left"/>
      <w:pPr>
        <w:ind w:left="3600" w:hanging="360"/>
      </w:pPr>
      <w:rPr>
        <w:rFonts w:ascii="Courier New" w:hAnsi="Courier New" w:hint="default"/>
      </w:rPr>
    </w:lvl>
    <w:lvl w:ilvl="5" w:tplc="485EB2E0">
      <w:start w:val="1"/>
      <w:numFmt w:val="bullet"/>
      <w:lvlText w:val=""/>
      <w:lvlJc w:val="left"/>
      <w:pPr>
        <w:ind w:left="4320" w:hanging="360"/>
      </w:pPr>
      <w:rPr>
        <w:rFonts w:ascii="Wingdings" w:hAnsi="Wingdings" w:hint="default"/>
      </w:rPr>
    </w:lvl>
    <w:lvl w:ilvl="6" w:tplc="AAF06B50">
      <w:start w:val="1"/>
      <w:numFmt w:val="bullet"/>
      <w:lvlText w:val=""/>
      <w:lvlJc w:val="left"/>
      <w:pPr>
        <w:ind w:left="5040" w:hanging="360"/>
      </w:pPr>
      <w:rPr>
        <w:rFonts w:ascii="Symbol" w:hAnsi="Symbol" w:hint="default"/>
      </w:rPr>
    </w:lvl>
    <w:lvl w:ilvl="7" w:tplc="68A4E75A">
      <w:start w:val="1"/>
      <w:numFmt w:val="bullet"/>
      <w:lvlText w:val="o"/>
      <w:lvlJc w:val="left"/>
      <w:pPr>
        <w:ind w:left="5760" w:hanging="360"/>
      </w:pPr>
      <w:rPr>
        <w:rFonts w:ascii="Courier New" w:hAnsi="Courier New" w:hint="default"/>
      </w:rPr>
    </w:lvl>
    <w:lvl w:ilvl="8" w:tplc="08B2E330">
      <w:start w:val="1"/>
      <w:numFmt w:val="bullet"/>
      <w:lvlText w:val=""/>
      <w:lvlJc w:val="left"/>
      <w:pPr>
        <w:ind w:left="6480" w:hanging="360"/>
      </w:pPr>
      <w:rPr>
        <w:rFonts w:ascii="Wingdings" w:hAnsi="Wingdings" w:hint="default"/>
      </w:rPr>
    </w:lvl>
  </w:abstractNum>
  <w:abstractNum w:abstractNumId="15" w15:restartNumberingAfterBreak="0">
    <w:nsid w:val="3C875A88"/>
    <w:multiLevelType w:val="hybridMultilevel"/>
    <w:tmpl w:val="19DEB86E"/>
    <w:lvl w:ilvl="0" w:tplc="753E4B9C">
      <w:start w:val="1"/>
      <w:numFmt w:val="decimal"/>
      <w:lvlText w:val="%1."/>
      <w:lvlJc w:val="left"/>
      <w:pPr>
        <w:ind w:left="346" w:hanging="360"/>
      </w:pPr>
      <w:rPr>
        <w:rFonts w:hint="default"/>
      </w:rPr>
    </w:lvl>
    <w:lvl w:ilvl="1" w:tplc="20000019" w:tentative="1">
      <w:start w:val="1"/>
      <w:numFmt w:val="lowerLetter"/>
      <w:lvlText w:val="%2."/>
      <w:lvlJc w:val="left"/>
      <w:pPr>
        <w:ind w:left="1066" w:hanging="360"/>
      </w:pPr>
    </w:lvl>
    <w:lvl w:ilvl="2" w:tplc="2000001B" w:tentative="1">
      <w:start w:val="1"/>
      <w:numFmt w:val="lowerRoman"/>
      <w:lvlText w:val="%3."/>
      <w:lvlJc w:val="right"/>
      <w:pPr>
        <w:ind w:left="1786" w:hanging="180"/>
      </w:pPr>
    </w:lvl>
    <w:lvl w:ilvl="3" w:tplc="2000000F" w:tentative="1">
      <w:start w:val="1"/>
      <w:numFmt w:val="decimal"/>
      <w:lvlText w:val="%4."/>
      <w:lvlJc w:val="left"/>
      <w:pPr>
        <w:ind w:left="2506" w:hanging="360"/>
      </w:pPr>
    </w:lvl>
    <w:lvl w:ilvl="4" w:tplc="20000019" w:tentative="1">
      <w:start w:val="1"/>
      <w:numFmt w:val="lowerLetter"/>
      <w:lvlText w:val="%5."/>
      <w:lvlJc w:val="left"/>
      <w:pPr>
        <w:ind w:left="3226" w:hanging="360"/>
      </w:pPr>
    </w:lvl>
    <w:lvl w:ilvl="5" w:tplc="2000001B" w:tentative="1">
      <w:start w:val="1"/>
      <w:numFmt w:val="lowerRoman"/>
      <w:lvlText w:val="%6."/>
      <w:lvlJc w:val="right"/>
      <w:pPr>
        <w:ind w:left="3946" w:hanging="180"/>
      </w:pPr>
    </w:lvl>
    <w:lvl w:ilvl="6" w:tplc="2000000F" w:tentative="1">
      <w:start w:val="1"/>
      <w:numFmt w:val="decimal"/>
      <w:lvlText w:val="%7."/>
      <w:lvlJc w:val="left"/>
      <w:pPr>
        <w:ind w:left="4666" w:hanging="360"/>
      </w:pPr>
    </w:lvl>
    <w:lvl w:ilvl="7" w:tplc="20000019" w:tentative="1">
      <w:start w:val="1"/>
      <w:numFmt w:val="lowerLetter"/>
      <w:lvlText w:val="%8."/>
      <w:lvlJc w:val="left"/>
      <w:pPr>
        <w:ind w:left="5386" w:hanging="360"/>
      </w:pPr>
    </w:lvl>
    <w:lvl w:ilvl="8" w:tplc="2000001B" w:tentative="1">
      <w:start w:val="1"/>
      <w:numFmt w:val="lowerRoman"/>
      <w:lvlText w:val="%9."/>
      <w:lvlJc w:val="right"/>
      <w:pPr>
        <w:ind w:left="6106" w:hanging="180"/>
      </w:pPr>
    </w:lvl>
  </w:abstractNum>
  <w:abstractNum w:abstractNumId="16" w15:restartNumberingAfterBreak="0">
    <w:nsid w:val="407B7763"/>
    <w:multiLevelType w:val="hybridMultilevel"/>
    <w:tmpl w:val="19DEB86E"/>
    <w:lvl w:ilvl="0" w:tplc="753E4B9C">
      <w:start w:val="1"/>
      <w:numFmt w:val="decimal"/>
      <w:lvlText w:val="%1."/>
      <w:lvlJc w:val="left"/>
      <w:pPr>
        <w:ind w:left="346" w:hanging="360"/>
      </w:pPr>
      <w:rPr>
        <w:rFonts w:hint="default"/>
      </w:rPr>
    </w:lvl>
    <w:lvl w:ilvl="1" w:tplc="20000019" w:tentative="1">
      <w:start w:val="1"/>
      <w:numFmt w:val="lowerLetter"/>
      <w:lvlText w:val="%2."/>
      <w:lvlJc w:val="left"/>
      <w:pPr>
        <w:ind w:left="1066" w:hanging="360"/>
      </w:pPr>
    </w:lvl>
    <w:lvl w:ilvl="2" w:tplc="2000001B" w:tentative="1">
      <w:start w:val="1"/>
      <w:numFmt w:val="lowerRoman"/>
      <w:lvlText w:val="%3."/>
      <w:lvlJc w:val="right"/>
      <w:pPr>
        <w:ind w:left="1786" w:hanging="180"/>
      </w:pPr>
    </w:lvl>
    <w:lvl w:ilvl="3" w:tplc="2000000F" w:tentative="1">
      <w:start w:val="1"/>
      <w:numFmt w:val="decimal"/>
      <w:lvlText w:val="%4."/>
      <w:lvlJc w:val="left"/>
      <w:pPr>
        <w:ind w:left="2506" w:hanging="360"/>
      </w:pPr>
    </w:lvl>
    <w:lvl w:ilvl="4" w:tplc="20000019" w:tentative="1">
      <w:start w:val="1"/>
      <w:numFmt w:val="lowerLetter"/>
      <w:lvlText w:val="%5."/>
      <w:lvlJc w:val="left"/>
      <w:pPr>
        <w:ind w:left="3226" w:hanging="360"/>
      </w:pPr>
    </w:lvl>
    <w:lvl w:ilvl="5" w:tplc="2000001B" w:tentative="1">
      <w:start w:val="1"/>
      <w:numFmt w:val="lowerRoman"/>
      <w:lvlText w:val="%6."/>
      <w:lvlJc w:val="right"/>
      <w:pPr>
        <w:ind w:left="3946" w:hanging="180"/>
      </w:pPr>
    </w:lvl>
    <w:lvl w:ilvl="6" w:tplc="2000000F" w:tentative="1">
      <w:start w:val="1"/>
      <w:numFmt w:val="decimal"/>
      <w:lvlText w:val="%7."/>
      <w:lvlJc w:val="left"/>
      <w:pPr>
        <w:ind w:left="4666" w:hanging="360"/>
      </w:pPr>
    </w:lvl>
    <w:lvl w:ilvl="7" w:tplc="20000019" w:tentative="1">
      <w:start w:val="1"/>
      <w:numFmt w:val="lowerLetter"/>
      <w:lvlText w:val="%8."/>
      <w:lvlJc w:val="left"/>
      <w:pPr>
        <w:ind w:left="5386" w:hanging="360"/>
      </w:pPr>
    </w:lvl>
    <w:lvl w:ilvl="8" w:tplc="2000001B" w:tentative="1">
      <w:start w:val="1"/>
      <w:numFmt w:val="lowerRoman"/>
      <w:lvlText w:val="%9."/>
      <w:lvlJc w:val="right"/>
      <w:pPr>
        <w:ind w:left="6106" w:hanging="180"/>
      </w:pPr>
    </w:lvl>
  </w:abstractNum>
  <w:abstractNum w:abstractNumId="17" w15:restartNumberingAfterBreak="0">
    <w:nsid w:val="40D15507"/>
    <w:multiLevelType w:val="multilevel"/>
    <w:tmpl w:val="1534AEAC"/>
    <w:lvl w:ilvl="0">
      <w:start w:val="1"/>
      <w:numFmt w:val="decimal"/>
      <w:lvlText w:val="%1."/>
      <w:lvlJc w:val="left"/>
      <w:pPr>
        <w:ind w:left="0" w:firstLine="0"/>
      </w:pPr>
      <w:rPr>
        <w:rFonts w:ascii="Times New Roman" w:eastAsia="Times New Roman" w:hAnsi="Times New Roman" w:cs="Times New Roman" w:hint="default"/>
        <w:b/>
        <w:i w:val="0"/>
        <w:sz w:val="24"/>
        <w:szCs w:val="24"/>
      </w:rPr>
    </w:lvl>
    <w:lvl w:ilvl="1">
      <w:start w:val="1"/>
      <w:numFmt w:val="decimal"/>
      <w:lvlText w:val="%1.%2."/>
      <w:lvlJc w:val="left"/>
      <w:pPr>
        <w:ind w:left="0" w:firstLine="0"/>
      </w:pPr>
      <w:rPr>
        <w:rFonts w:ascii="Times New Roman" w:eastAsia="Times New Roman" w:hAnsi="Times New Roman" w:cs="Times New Roman" w:hint="default"/>
        <w:b w:val="0"/>
        <w:i w:val="0"/>
        <w:sz w:val="24"/>
        <w:szCs w:val="24"/>
      </w:rPr>
    </w:lvl>
    <w:lvl w:ilvl="2">
      <w:start w:val="1"/>
      <w:numFmt w:val="decimal"/>
      <w:lvlText w:val="%3."/>
      <w:lvlJc w:val="left"/>
      <w:pPr>
        <w:ind w:left="0" w:firstLine="0"/>
      </w:pPr>
      <w:rPr>
        <w:rFonts w:ascii="Calibri" w:eastAsia="Calibri" w:hAnsi="Calibri" w:cs="Calibri" w:hint="default"/>
        <w:b w:val="0"/>
        <w:i w:val="0"/>
        <w:sz w:val="24"/>
        <w:szCs w:val="24"/>
      </w:rPr>
    </w:lvl>
    <w:lvl w:ilvl="3">
      <w:start w:val="2"/>
      <w:numFmt w:val="decimal"/>
      <w:lvlText w:val="%4."/>
      <w:lvlJc w:val="left"/>
      <w:pPr>
        <w:ind w:left="0" w:firstLine="0"/>
      </w:pPr>
      <w:rPr>
        <w:rFonts w:ascii="Calibri" w:eastAsia="Calibri" w:hAnsi="Calibri" w:cs="Calibri" w:hint="default"/>
        <w:b w:val="0"/>
        <w:i w:val="0"/>
        <w:sz w:val="24"/>
        <w:szCs w:val="24"/>
      </w:rPr>
    </w:lvl>
    <w:lvl w:ilvl="4">
      <w:start w:val="1"/>
      <w:numFmt w:val="decimal"/>
      <w:lvlText w:val="%1.%2.%3.%4.%5."/>
      <w:lvlJc w:val="left"/>
      <w:pPr>
        <w:ind w:left="2232" w:hanging="792"/>
      </w:pPr>
      <w:rPr>
        <w:rFonts w:hint="default"/>
        <w:sz w:val="24"/>
        <w:szCs w:val="24"/>
      </w:rPr>
    </w:lvl>
    <w:lvl w:ilvl="5">
      <w:start w:val="1"/>
      <w:numFmt w:val="decimal"/>
      <w:lvlText w:val="%1.%2.%3.%4.%5.%6."/>
      <w:lvlJc w:val="left"/>
      <w:pPr>
        <w:ind w:left="2736" w:hanging="934"/>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40E41982"/>
    <w:multiLevelType w:val="hybridMultilevel"/>
    <w:tmpl w:val="6B02A0BA"/>
    <w:lvl w:ilvl="0" w:tplc="3F46CD88">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420743BA"/>
    <w:multiLevelType w:val="hybridMultilevel"/>
    <w:tmpl w:val="19DEB86E"/>
    <w:lvl w:ilvl="0" w:tplc="753E4B9C">
      <w:start w:val="1"/>
      <w:numFmt w:val="decimal"/>
      <w:lvlText w:val="%1."/>
      <w:lvlJc w:val="left"/>
      <w:pPr>
        <w:ind w:left="346" w:hanging="360"/>
      </w:pPr>
      <w:rPr>
        <w:rFonts w:hint="default"/>
      </w:rPr>
    </w:lvl>
    <w:lvl w:ilvl="1" w:tplc="20000019" w:tentative="1">
      <w:start w:val="1"/>
      <w:numFmt w:val="lowerLetter"/>
      <w:lvlText w:val="%2."/>
      <w:lvlJc w:val="left"/>
      <w:pPr>
        <w:ind w:left="1066" w:hanging="360"/>
      </w:pPr>
    </w:lvl>
    <w:lvl w:ilvl="2" w:tplc="2000001B" w:tentative="1">
      <w:start w:val="1"/>
      <w:numFmt w:val="lowerRoman"/>
      <w:lvlText w:val="%3."/>
      <w:lvlJc w:val="right"/>
      <w:pPr>
        <w:ind w:left="1786" w:hanging="180"/>
      </w:pPr>
    </w:lvl>
    <w:lvl w:ilvl="3" w:tplc="2000000F" w:tentative="1">
      <w:start w:val="1"/>
      <w:numFmt w:val="decimal"/>
      <w:lvlText w:val="%4."/>
      <w:lvlJc w:val="left"/>
      <w:pPr>
        <w:ind w:left="2506" w:hanging="360"/>
      </w:pPr>
    </w:lvl>
    <w:lvl w:ilvl="4" w:tplc="20000019" w:tentative="1">
      <w:start w:val="1"/>
      <w:numFmt w:val="lowerLetter"/>
      <w:lvlText w:val="%5."/>
      <w:lvlJc w:val="left"/>
      <w:pPr>
        <w:ind w:left="3226" w:hanging="360"/>
      </w:pPr>
    </w:lvl>
    <w:lvl w:ilvl="5" w:tplc="2000001B" w:tentative="1">
      <w:start w:val="1"/>
      <w:numFmt w:val="lowerRoman"/>
      <w:lvlText w:val="%6."/>
      <w:lvlJc w:val="right"/>
      <w:pPr>
        <w:ind w:left="3946" w:hanging="180"/>
      </w:pPr>
    </w:lvl>
    <w:lvl w:ilvl="6" w:tplc="2000000F" w:tentative="1">
      <w:start w:val="1"/>
      <w:numFmt w:val="decimal"/>
      <w:lvlText w:val="%7."/>
      <w:lvlJc w:val="left"/>
      <w:pPr>
        <w:ind w:left="4666" w:hanging="360"/>
      </w:pPr>
    </w:lvl>
    <w:lvl w:ilvl="7" w:tplc="20000019" w:tentative="1">
      <w:start w:val="1"/>
      <w:numFmt w:val="lowerLetter"/>
      <w:lvlText w:val="%8."/>
      <w:lvlJc w:val="left"/>
      <w:pPr>
        <w:ind w:left="5386" w:hanging="360"/>
      </w:pPr>
    </w:lvl>
    <w:lvl w:ilvl="8" w:tplc="2000001B" w:tentative="1">
      <w:start w:val="1"/>
      <w:numFmt w:val="lowerRoman"/>
      <w:lvlText w:val="%9."/>
      <w:lvlJc w:val="right"/>
      <w:pPr>
        <w:ind w:left="6106" w:hanging="180"/>
      </w:pPr>
    </w:lvl>
  </w:abstractNum>
  <w:abstractNum w:abstractNumId="20" w15:restartNumberingAfterBreak="0">
    <w:nsid w:val="42F27974"/>
    <w:multiLevelType w:val="multilevel"/>
    <w:tmpl w:val="0F405488"/>
    <w:lvl w:ilvl="0">
      <w:start w:val="1"/>
      <w:numFmt w:val="decimal"/>
      <w:lvlText w:val="%1."/>
      <w:lvlJc w:val="left"/>
      <w:pPr>
        <w:ind w:left="0" w:firstLine="0"/>
      </w:pPr>
      <w:rPr>
        <w:rFonts w:ascii="Times New Roman" w:eastAsia="Times New Roman" w:hAnsi="Times New Roman" w:cs="Times New Roman"/>
        <w:b/>
        <w:i w:val="0"/>
        <w:sz w:val="24"/>
        <w:szCs w:val="24"/>
      </w:rPr>
    </w:lvl>
    <w:lvl w:ilvl="1">
      <w:start w:val="1"/>
      <w:numFmt w:val="decimal"/>
      <w:lvlText w:val="%1.%2."/>
      <w:lvlJc w:val="left"/>
      <w:pPr>
        <w:ind w:left="0" w:firstLine="0"/>
      </w:pPr>
      <w:rPr>
        <w:rFonts w:ascii="Times New Roman" w:eastAsia="Times New Roman" w:hAnsi="Times New Roman" w:cs="Times New Roman"/>
        <w:b w:val="0"/>
        <w:i w:val="0"/>
        <w:sz w:val="24"/>
        <w:szCs w:val="24"/>
      </w:rPr>
    </w:lvl>
    <w:lvl w:ilvl="2">
      <w:start w:val="1"/>
      <w:numFmt w:val="decimal"/>
      <w:lvlText w:val="%3."/>
      <w:lvlJc w:val="left"/>
      <w:pPr>
        <w:ind w:left="0" w:firstLine="0"/>
      </w:pPr>
      <w:rPr>
        <w:rFonts w:ascii="Calibri" w:eastAsia="Calibri" w:hAnsi="Calibri" w:cs="Calibri"/>
        <w:b w:val="0"/>
        <w:i w:val="0"/>
        <w:sz w:val="24"/>
        <w:szCs w:val="24"/>
      </w:rPr>
    </w:lvl>
    <w:lvl w:ilvl="3">
      <w:start w:val="1"/>
      <w:numFmt w:val="decimal"/>
      <w:lvlText w:val="%4."/>
      <w:lvlJc w:val="left"/>
      <w:pPr>
        <w:ind w:left="0" w:firstLine="0"/>
      </w:pPr>
      <w:rPr>
        <w:rFonts w:ascii="Times New Roman" w:eastAsia="Calibri" w:hAnsi="Times New Roman" w:cs="Calibri"/>
        <w:b w:val="0"/>
        <w:i w:val="0"/>
        <w:sz w:val="24"/>
        <w:szCs w:val="24"/>
      </w:rPr>
    </w:lvl>
    <w:lvl w:ilvl="4">
      <w:start w:val="1"/>
      <w:numFmt w:val="decimal"/>
      <w:lvlText w:val="%1.%2.%3.%4.%5."/>
      <w:lvlJc w:val="left"/>
      <w:pPr>
        <w:ind w:left="2232" w:hanging="792"/>
      </w:pPr>
      <w:rPr>
        <w:sz w:val="24"/>
        <w:szCs w:val="24"/>
      </w:r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D600F62"/>
    <w:multiLevelType w:val="hybridMultilevel"/>
    <w:tmpl w:val="19DEB86E"/>
    <w:lvl w:ilvl="0" w:tplc="753E4B9C">
      <w:start w:val="1"/>
      <w:numFmt w:val="decimal"/>
      <w:lvlText w:val="%1."/>
      <w:lvlJc w:val="left"/>
      <w:pPr>
        <w:ind w:left="346" w:hanging="360"/>
      </w:pPr>
      <w:rPr>
        <w:rFonts w:hint="default"/>
      </w:rPr>
    </w:lvl>
    <w:lvl w:ilvl="1" w:tplc="20000019" w:tentative="1">
      <w:start w:val="1"/>
      <w:numFmt w:val="lowerLetter"/>
      <w:lvlText w:val="%2."/>
      <w:lvlJc w:val="left"/>
      <w:pPr>
        <w:ind w:left="1066" w:hanging="360"/>
      </w:pPr>
    </w:lvl>
    <w:lvl w:ilvl="2" w:tplc="2000001B" w:tentative="1">
      <w:start w:val="1"/>
      <w:numFmt w:val="lowerRoman"/>
      <w:lvlText w:val="%3."/>
      <w:lvlJc w:val="right"/>
      <w:pPr>
        <w:ind w:left="1786" w:hanging="180"/>
      </w:pPr>
    </w:lvl>
    <w:lvl w:ilvl="3" w:tplc="2000000F" w:tentative="1">
      <w:start w:val="1"/>
      <w:numFmt w:val="decimal"/>
      <w:lvlText w:val="%4."/>
      <w:lvlJc w:val="left"/>
      <w:pPr>
        <w:ind w:left="2506" w:hanging="360"/>
      </w:pPr>
    </w:lvl>
    <w:lvl w:ilvl="4" w:tplc="20000019" w:tentative="1">
      <w:start w:val="1"/>
      <w:numFmt w:val="lowerLetter"/>
      <w:lvlText w:val="%5."/>
      <w:lvlJc w:val="left"/>
      <w:pPr>
        <w:ind w:left="3226" w:hanging="360"/>
      </w:pPr>
    </w:lvl>
    <w:lvl w:ilvl="5" w:tplc="2000001B" w:tentative="1">
      <w:start w:val="1"/>
      <w:numFmt w:val="lowerRoman"/>
      <w:lvlText w:val="%6."/>
      <w:lvlJc w:val="right"/>
      <w:pPr>
        <w:ind w:left="3946" w:hanging="180"/>
      </w:pPr>
    </w:lvl>
    <w:lvl w:ilvl="6" w:tplc="2000000F" w:tentative="1">
      <w:start w:val="1"/>
      <w:numFmt w:val="decimal"/>
      <w:lvlText w:val="%7."/>
      <w:lvlJc w:val="left"/>
      <w:pPr>
        <w:ind w:left="4666" w:hanging="360"/>
      </w:pPr>
    </w:lvl>
    <w:lvl w:ilvl="7" w:tplc="20000019" w:tentative="1">
      <w:start w:val="1"/>
      <w:numFmt w:val="lowerLetter"/>
      <w:lvlText w:val="%8."/>
      <w:lvlJc w:val="left"/>
      <w:pPr>
        <w:ind w:left="5386" w:hanging="360"/>
      </w:pPr>
    </w:lvl>
    <w:lvl w:ilvl="8" w:tplc="2000001B" w:tentative="1">
      <w:start w:val="1"/>
      <w:numFmt w:val="lowerRoman"/>
      <w:lvlText w:val="%9."/>
      <w:lvlJc w:val="right"/>
      <w:pPr>
        <w:ind w:left="6106" w:hanging="180"/>
      </w:pPr>
    </w:lvl>
  </w:abstractNum>
  <w:abstractNum w:abstractNumId="22" w15:restartNumberingAfterBreak="0">
    <w:nsid w:val="53800D40"/>
    <w:multiLevelType w:val="multilevel"/>
    <w:tmpl w:val="0D106F00"/>
    <w:lvl w:ilvl="0">
      <w:start w:val="1"/>
      <w:numFmt w:val="decimal"/>
      <w:lvlText w:val="%1."/>
      <w:lvlJc w:val="left"/>
      <w:pPr>
        <w:ind w:left="0" w:firstLine="0"/>
      </w:pPr>
      <w:rPr>
        <w:rFonts w:ascii="Times New Roman" w:eastAsia="Times New Roman" w:hAnsi="Times New Roman" w:cs="Times New Roman"/>
        <w:b/>
        <w:i w:val="0"/>
        <w:sz w:val="24"/>
        <w:szCs w:val="24"/>
      </w:rPr>
    </w:lvl>
    <w:lvl w:ilvl="1">
      <w:start w:val="1"/>
      <w:numFmt w:val="decimal"/>
      <w:lvlText w:val="%1.%2."/>
      <w:lvlJc w:val="left"/>
      <w:pPr>
        <w:ind w:left="0" w:firstLine="0"/>
      </w:pPr>
      <w:rPr>
        <w:rFonts w:ascii="Times New Roman" w:eastAsia="Times New Roman" w:hAnsi="Times New Roman" w:cs="Times New Roman"/>
        <w:b w:val="0"/>
        <w:i w:val="0"/>
        <w:sz w:val="24"/>
        <w:szCs w:val="24"/>
      </w:rPr>
    </w:lvl>
    <w:lvl w:ilvl="2">
      <w:start w:val="1"/>
      <w:numFmt w:val="decimal"/>
      <w:lvlText w:val="%3."/>
      <w:lvlJc w:val="left"/>
      <w:pPr>
        <w:ind w:left="0" w:firstLine="0"/>
      </w:pPr>
      <w:rPr>
        <w:rFonts w:ascii="Calibri" w:eastAsia="Calibri" w:hAnsi="Calibri" w:cs="Calibri"/>
        <w:b w:val="0"/>
        <w:i w:val="0"/>
        <w:sz w:val="24"/>
        <w:szCs w:val="24"/>
      </w:rPr>
    </w:lvl>
    <w:lvl w:ilvl="3">
      <w:start w:val="1"/>
      <w:numFmt w:val="decimal"/>
      <w:lvlText w:val="%4."/>
      <w:lvlJc w:val="left"/>
      <w:pPr>
        <w:ind w:left="0" w:firstLine="0"/>
      </w:pPr>
      <w:rPr>
        <w:rFonts w:ascii="Calibri" w:eastAsia="Calibri" w:hAnsi="Calibri" w:cs="Calibri"/>
        <w:b w:val="0"/>
        <w:i w:val="0"/>
        <w:sz w:val="24"/>
        <w:szCs w:val="24"/>
      </w:rPr>
    </w:lvl>
    <w:lvl w:ilvl="4">
      <w:start w:val="1"/>
      <w:numFmt w:val="decimal"/>
      <w:lvlText w:val="%1.%2.%3.%4.%5."/>
      <w:lvlJc w:val="left"/>
      <w:pPr>
        <w:ind w:left="2232" w:hanging="792"/>
      </w:pPr>
      <w:rPr>
        <w:sz w:val="24"/>
        <w:szCs w:val="24"/>
      </w:r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5A703310"/>
    <w:multiLevelType w:val="hybridMultilevel"/>
    <w:tmpl w:val="68841A76"/>
    <w:lvl w:ilvl="0" w:tplc="C65AF0EE">
      <w:start w:val="9"/>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B0B0435"/>
    <w:multiLevelType w:val="multilevel"/>
    <w:tmpl w:val="4D96D0A0"/>
    <w:lvl w:ilvl="0">
      <w:start w:val="1"/>
      <w:numFmt w:val="decimal"/>
      <w:lvlText w:val="%1."/>
      <w:lvlJc w:val="left"/>
      <w:pPr>
        <w:ind w:left="360" w:hanging="360"/>
      </w:pPr>
    </w:lvl>
    <w:lvl w:ilvl="1">
      <w:start w:val="1"/>
      <w:numFmt w:val="decimal"/>
      <w:lvlText w:val="%1.%2."/>
      <w:lvlJc w:val="left"/>
      <w:pPr>
        <w:ind w:left="432" w:hanging="432"/>
      </w:pPr>
      <w:rPr>
        <w:rFonts w:ascii="Times New Roman" w:hAnsi="Times New Roman" w:cs="Times New Roman" w:hint="default"/>
        <w:b w:val="0"/>
        <w:strike w:val="0"/>
        <w:sz w:val="22"/>
        <w:szCs w:val="22"/>
        <w:lang w:val="uk"/>
      </w:rPr>
    </w:lvl>
    <w:lvl w:ilvl="2">
      <w:start w:val="1"/>
      <w:numFmt w:val="decimal"/>
      <w:lvlText w:val="%1.%2.%3."/>
      <w:lvlJc w:val="left"/>
      <w:pPr>
        <w:ind w:left="1072" w:hanging="504"/>
      </w:pPr>
      <w:rPr>
        <w:rFonts w:ascii="Times New Roman" w:hAnsi="Times New Roman" w:cs="Times New Roman" w:hint="default"/>
        <w:b w:val="0"/>
        <w:color w:val="auto"/>
        <w:sz w:val="22"/>
        <w:szCs w:val="22"/>
        <w:lang w:val="uk-UA"/>
      </w:rPr>
    </w:lvl>
    <w:lvl w:ilvl="3">
      <w:start w:val="1"/>
      <w:numFmt w:val="decimal"/>
      <w:lvlText w:val="%1.%2.%3.%4."/>
      <w:lvlJc w:val="left"/>
      <w:pPr>
        <w:ind w:left="1728" w:hanging="648"/>
      </w:pPr>
      <w:rPr>
        <w:b w:val="0"/>
        <w:sz w:val="22"/>
        <w:szCs w:val="22"/>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5D4572D4"/>
    <w:multiLevelType w:val="multilevel"/>
    <w:tmpl w:val="A58A350E"/>
    <w:lvl w:ilvl="0">
      <w:start w:val="1"/>
      <w:numFmt w:val="decimal"/>
      <w:lvlText w:val="%1."/>
      <w:lvlJc w:val="left"/>
      <w:pPr>
        <w:ind w:left="0" w:firstLine="0"/>
      </w:pPr>
      <w:rPr>
        <w:rFonts w:ascii="Times New Roman" w:eastAsia="Times New Roman" w:hAnsi="Times New Roman" w:cs="Times New Roman" w:hint="default"/>
        <w:b/>
        <w:i w:val="0"/>
        <w:sz w:val="24"/>
        <w:szCs w:val="24"/>
      </w:rPr>
    </w:lvl>
    <w:lvl w:ilvl="1">
      <w:start w:val="1"/>
      <w:numFmt w:val="decimal"/>
      <w:lvlText w:val="%1.%2."/>
      <w:lvlJc w:val="left"/>
      <w:pPr>
        <w:ind w:left="0" w:firstLine="0"/>
      </w:pPr>
      <w:rPr>
        <w:rFonts w:ascii="Times New Roman" w:eastAsia="Times New Roman" w:hAnsi="Times New Roman" w:cs="Times New Roman" w:hint="default"/>
        <w:b w:val="0"/>
        <w:i w:val="0"/>
        <w:sz w:val="24"/>
        <w:szCs w:val="24"/>
      </w:rPr>
    </w:lvl>
    <w:lvl w:ilvl="2">
      <w:start w:val="12"/>
      <w:numFmt w:val="decimal"/>
      <w:lvlText w:val="%3."/>
      <w:lvlJc w:val="left"/>
      <w:pPr>
        <w:ind w:left="0" w:firstLine="0"/>
      </w:pPr>
      <w:rPr>
        <w:rFonts w:ascii="Calibri" w:eastAsia="Calibri" w:hAnsi="Calibri" w:cs="Calibri" w:hint="default"/>
        <w:b w:val="0"/>
        <w:i w:val="0"/>
        <w:sz w:val="24"/>
        <w:szCs w:val="24"/>
      </w:rPr>
    </w:lvl>
    <w:lvl w:ilvl="3">
      <w:start w:val="1"/>
      <w:numFmt w:val="decimal"/>
      <w:lvlText w:val="%4."/>
      <w:lvlJc w:val="left"/>
      <w:pPr>
        <w:ind w:left="0" w:firstLine="0"/>
      </w:pPr>
      <w:rPr>
        <w:rFonts w:ascii="Calibri" w:eastAsia="Calibri" w:hAnsi="Calibri" w:cs="Calibri" w:hint="default"/>
        <w:b w:val="0"/>
        <w:i w:val="0"/>
        <w:sz w:val="24"/>
        <w:szCs w:val="24"/>
      </w:rPr>
    </w:lvl>
    <w:lvl w:ilvl="4">
      <w:start w:val="1"/>
      <w:numFmt w:val="decimal"/>
      <w:lvlText w:val="%1.%2.%3.%4.%5."/>
      <w:lvlJc w:val="left"/>
      <w:pPr>
        <w:ind w:left="2232" w:hanging="792"/>
      </w:pPr>
      <w:rPr>
        <w:rFonts w:hint="default"/>
        <w:sz w:val="24"/>
        <w:szCs w:val="24"/>
      </w:rPr>
    </w:lvl>
    <w:lvl w:ilvl="5">
      <w:start w:val="1"/>
      <w:numFmt w:val="decimal"/>
      <w:lvlText w:val="%1.%2.%3.%4.%5.%6."/>
      <w:lvlJc w:val="left"/>
      <w:pPr>
        <w:ind w:left="2736" w:hanging="934"/>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60FE3F1B"/>
    <w:multiLevelType w:val="hybridMultilevel"/>
    <w:tmpl w:val="F814C190"/>
    <w:lvl w:ilvl="0" w:tplc="0422000D">
      <w:start w:val="1"/>
      <w:numFmt w:val="bullet"/>
      <w:lvlText w:val=""/>
      <w:lvlJc w:val="left"/>
      <w:pPr>
        <w:ind w:left="1352" w:hanging="360"/>
      </w:pPr>
      <w:rPr>
        <w:rFonts w:ascii="Wingdings" w:hAnsi="Wingdings" w:hint="default"/>
      </w:rPr>
    </w:lvl>
    <w:lvl w:ilvl="1" w:tplc="04220003">
      <w:start w:val="1"/>
      <w:numFmt w:val="bullet"/>
      <w:lvlText w:val="o"/>
      <w:lvlJc w:val="left"/>
      <w:pPr>
        <w:ind w:left="1572" w:hanging="360"/>
      </w:pPr>
      <w:rPr>
        <w:rFonts w:ascii="Courier New" w:hAnsi="Courier New" w:cs="Courier New" w:hint="default"/>
      </w:rPr>
    </w:lvl>
    <w:lvl w:ilvl="2" w:tplc="04220005">
      <w:start w:val="1"/>
      <w:numFmt w:val="bullet"/>
      <w:lvlText w:val=""/>
      <w:lvlJc w:val="left"/>
      <w:pPr>
        <w:ind w:left="2292" w:hanging="360"/>
      </w:pPr>
      <w:rPr>
        <w:rFonts w:ascii="Wingdings" w:hAnsi="Wingdings" w:hint="default"/>
      </w:rPr>
    </w:lvl>
    <w:lvl w:ilvl="3" w:tplc="04220001">
      <w:start w:val="1"/>
      <w:numFmt w:val="bullet"/>
      <w:lvlText w:val=""/>
      <w:lvlJc w:val="left"/>
      <w:pPr>
        <w:ind w:left="3012" w:hanging="360"/>
      </w:pPr>
      <w:rPr>
        <w:rFonts w:ascii="Symbol" w:hAnsi="Symbol" w:hint="default"/>
      </w:rPr>
    </w:lvl>
    <w:lvl w:ilvl="4" w:tplc="04220003">
      <w:start w:val="1"/>
      <w:numFmt w:val="bullet"/>
      <w:lvlText w:val="o"/>
      <w:lvlJc w:val="left"/>
      <w:pPr>
        <w:ind w:left="3732" w:hanging="360"/>
      </w:pPr>
      <w:rPr>
        <w:rFonts w:ascii="Courier New" w:hAnsi="Courier New" w:cs="Courier New" w:hint="default"/>
      </w:rPr>
    </w:lvl>
    <w:lvl w:ilvl="5" w:tplc="04220005">
      <w:start w:val="1"/>
      <w:numFmt w:val="bullet"/>
      <w:lvlText w:val=""/>
      <w:lvlJc w:val="left"/>
      <w:pPr>
        <w:ind w:left="4452" w:hanging="360"/>
      </w:pPr>
      <w:rPr>
        <w:rFonts w:ascii="Wingdings" w:hAnsi="Wingdings" w:hint="default"/>
      </w:rPr>
    </w:lvl>
    <w:lvl w:ilvl="6" w:tplc="04220001">
      <w:start w:val="1"/>
      <w:numFmt w:val="bullet"/>
      <w:lvlText w:val=""/>
      <w:lvlJc w:val="left"/>
      <w:pPr>
        <w:ind w:left="5172" w:hanging="360"/>
      </w:pPr>
      <w:rPr>
        <w:rFonts w:ascii="Symbol" w:hAnsi="Symbol" w:hint="default"/>
      </w:rPr>
    </w:lvl>
    <w:lvl w:ilvl="7" w:tplc="04220003">
      <w:start w:val="1"/>
      <w:numFmt w:val="bullet"/>
      <w:lvlText w:val="o"/>
      <w:lvlJc w:val="left"/>
      <w:pPr>
        <w:ind w:left="5892" w:hanging="360"/>
      </w:pPr>
      <w:rPr>
        <w:rFonts w:ascii="Courier New" w:hAnsi="Courier New" w:cs="Courier New" w:hint="default"/>
      </w:rPr>
    </w:lvl>
    <w:lvl w:ilvl="8" w:tplc="04220005">
      <w:start w:val="1"/>
      <w:numFmt w:val="bullet"/>
      <w:lvlText w:val=""/>
      <w:lvlJc w:val="left"/>
      <w:pPr>
        <w:ind w:left="6612" w:hanging="360"/>
      </w:pPr>
      <w:rPr>
        <w:rFonts w:ascii="Wingdings" w:hAnsi="Wingdings" w:hint="default"/>
      </w:rPr>
    </w:lvl>
  </w:abstractNum>
  <w:abstractNum w:abstractNumId="27" w15:restartNumberingAfterBreak="0">
    <w:nsid w:val="761B28AD"/>
    <w:multiLevelType w:val="hybridMultilevel"/>
    <w:tmpl w:val="19DEB86E"/>
    <w:lvl w:ilvl="0" w:tplc="753E4B9C">
      <w:start w:val="1"/>
      <w:numFmt w:val="decimal"/>
      <w:lvlText w:val="%1."/>
      <w:lvlJc w:val="left"/>
      <w:pPr>
        <w:ind w:left="346" w:hanging="360"/>
      </w:pPr>
      <w:rPr>
        <w:rFonts w:hint="default"/>
      </w:rPr>
    </w:lvl>
    <w:lvl w:ilvl="1" w:tplc="20000019" w:tentative="1">
      <w:start w:val="1"/>
      <w:numFmt w:val="lowerLetter"/>
      <w:lvlText w:val="%2."/>
      <w:lvlJc w:val="left"/>
      <w:pPr>
        <w:ind w:left="1066" w:hanging="360"/>
      </w:pPr>
    </w:lvl>
    <w:lvl w:ilvl="2" w:tplc="2000001B" w:tentative="1">
      <w:start w:val="1"/>
      <w:numFmt w:val="lowerRoman"/>
      <w:lvlText w:val="%3."/>
      <w:lvlJc w:val="right"/>
      <w:pPr>
        <w:ind w:left="1786" w:hanging="180"/>
      </w:pPr>
    </w:lvl>
    <w:lvl w:ilvl="3" w:tplc="2000000F" w:tentative="1">
      <w:start w:val="1"/>
      <w:numFmt w:val="decimal"/>
      <w:lvlText w:val="%4."/>
      <w:lvlJc w:val="left"/>
      <w:pPr>
        <w:ind w:left="2506" w:hanging="360"/>
      </w:pPr>
    </w:lvl>
    <w:lvl w:ilvl="4" w:tplc="20000019" w:tentative="1">
      <w:start w:val="1"/>
      <w:numFmt w:val="lowerLetter"/>
      <w:lvlText w:val="%5."/>
      <w:lvlJc w:val="left"/>
      <w:pPr>
        <w:ind w:left="3226" w:hanging="360"/>
      </w:pPr>
    </w:lvl>
    <w:lvl w:ilvl="5" w:tplc="2000001B" w:tentative="1">
      <w:start w:val="1"/>
      <w:numFmt w:val="lowerRoman"/>
      <w:lvlText w:val="%6."/>
      <w:lvlJc w:val="right"/>
      <w:pPr>
        <w:ind w:left="3946" w:hanging="180"/>
      </w:pPr>
    </w:lvl>
    <w:lvl w:ilvl="6" w:tplc="2000000F" w:tentative="1">
      <w:start w:val="1"/>
      <w:numFmt w:val="decimal"/>
      <w:lvlText w:val="%7."/>
      <w:lvlJc w:val="left"/>
      <w:pPr>
        <w:ind w:left="4666" w:hanging="360"/>
      </w:pPr>
    </w:lvl>
    <w:lvl w:ilvl="7" w:tplc="20000019" w:tentative="1">
      <w:start w:val="1"/>
      <w:numFmt w:val="lowerLetter"/>
      <w:lvlText w:val="%8."/>
      <w:lvlJc w:val="left"/>
      <w:pPr>
        <w:ind w:left="5386" w:hanging="360"/>
      </w:pPr>
    </w:lvl>
    <w:lvl w:ilvl="8" w:tplc="2000001B" w:tentative="1">
      <w:start w:val="1"/>
      <w:numFmt w:val="lowerRoman"/>
      <w:lvlText w:val="%9."/>
      <w:lvlJc w:val="right"/>
      <w:pPr>
        <w:ind w:left="6106" w:hanging="180"/>
      </w:pPr>
    </w:lvl>
  </w:abstractNum>
  <w:abstractNum w:abstractNumId="28" w15:restartNumberingAfterBreak="0">
    <w:nsid w:val="79213DDE"/>
    <w:multiLevelType w:val="multilevel"/>
    <w:tmpl w:val="12DE2AB2"/>
    <w:lvl w:ilvl="0">
      <w:start w:val="1"/>
      <w:numFmt w:val="decimal"/>
      <w:lvlText w:val="%1."/>
      <w:lvlJc w:val="left"/>
      <w:pPr>
        <w:ind w:left="0" w:firstLine="0"/>
      </w:pPr>
      <w:rPr>
        <w:rFonts w:ascii="Times New Roman" w:eastAsia="Times New Roman" w:hAnsi="Times New Roman" w:cs="Times New Roman"/>
        <w:b/>
        <w:i w:val="0"/>
        <w:sz w:val="24"/>
        <w:szCs w:val="24"/>
      </w:rPr>
    </w:lvl>
    <w:lvl w:ilvl="1">
      <w:start w:val="1"/>
      <w:numFmt w:val="decimal"/>
      <w:lvlText w:val="%1.%2."/>
      <w:lvlJc w:val="left"/>
      <w:pPr>
        <w:ind w:left="0" w:firstLine="0"/>
      </w:pPr>
      <w:rPr>
        <w:rFonts w:ascii="Times New Roman" w:eastAsia="Times New Roman" w:hAnsi="Times New Roman" w:cs="Times New Roman"/>
        <w:b w:val="0"/>
        <w:i w:val="0"/>
        <w:sz w:val="24"/>
        <w:szCs w:val="24"/>
      </w:rPr>
    </w:lvl>
    <w:lvl w:ilvl="2">
      <w:start w:val="1"/>
      <w:numFmt w:val="decimal"/>
      <w:lvlText w:val="%3."/>
      <w:lvlJc w:val="left"/>
      <w:pPr>
        <w:ind w:left="0" w:firstLine="0"/>
      </w:pPr>
      <w:rPr>
        <w:rFonts w:ascii="Times New Roman" w:eastAsia="Calibri" w:hAnsi="Times New Roman" w:cs="Calibri"/>
        <w:b w:val="0"/>
        <w:i w:val="0"/>
        <w:sz w:val="24"/>
        <w:szCs w:val="24"/>
      </w:rPr>
    </w:lvl>
    <w:lvl w:ilvl="3">
      <w:start w:val="1"/>
      <w:numFmt w:val="decimal"/>
      <w:lvlText w:val="%4."/>
      <w:lvlJc w:val="left"/>
      <w:pPr>
        <w:ind w:left="0" w:firstLine="0"/>
      </w:pPr>
      <w:rPr>
        <w:rFonts w:ascii="Calibri" w:eastAsia="Calibri" w:hAnsi="Calibri" w:cs="Calibri"/>
        <w:b w:val="0"/>
        <w:i w:val="0"/>
        <w:sz w:val="24"/>
        <w:szCs w:val="24"/>
      </w:rPr>
    </w:lvl>
    <w:lvl w:ilvl="4">
      <w:start w:val="1"/>
      <w:numFmt w:val="decimal"/>
      <w:lvlText w:val="%1.%2.%3.%4.%5."/>
      <w:lvlJc w:val="left"/>
      <w:pPr>
        <w:ind w:left="2232" w:hanging="792"/>
      </w:pPr>
      <w:rPr>
        <w:sz w:val="24"/>
        <w:szCs w:val="24"/>
      </w:r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7F7920E0"/>
    <w:multiLevelType w:val="multilevel"/>
    <w:tmpl w:val="BFBE841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4"/>
  </w:num>
  <w:num w:numId="2">
    <w:abstractNumId w:val="2"/>
  </w:num>
  <w:num w:numId="3">
    <w:abstractNumId w:val="18"/>
  </w:num>
  <w:num w:numId="4">
    <w:abstractNumId w:val="27"/>
  </w:num>
  <w:num w:numId="5">
    <w:abstractNumId w:val="3"/>
  </w:num>
  <w:num w:numId="6">
    <w:abstractNumId w:val="12"/>
  </w:num>
  <w:num w:numId="7">
    <w:abstractNumId w:val="22"/>
  </w:num>
  <w:num w:numId="8">
    <w:abstractNumId w:val="19"/>
  </w:num>
  <w:num w:numId="9">
    <w:abstractNumId w:val="5"/>
  </w:num>
  <w:num w:numId="10">
    <w:abstractNumId w:val="8"/>
  </w:num>
  <w:num w:numId="11">
    <w:abstractNumId w:val="4"/>
  </w:num>
  <w:num w:numId="12">
    <w:abstractNumId w:val="7"/>
  </w:num>
  <w:num w:numId="13">
    <w:abstractNumId w:val="9"/>
  </w:num>
  <w:num w:numId="14">
    <w:abstractNumId w:val="6"/>
  </w:num>
  <w:num w:numId="15">
    <w:abstractNumId w:val="16"/>
  </w:num>
  <w:num w:numId="16">
    <w:abstractNumId w:val="15"/>
  </w:num>
  <w:num w:numId="17">
    <w:abstractNumId w:val="20"/>
  </w:num>
  <w:num w:numId="18">
    <w:abstractNumId w:val="10"/>
  </w:num>
  <w:num w:numId="19">
    <w:abstractNumId w:val="25"/>
  </w:num>
  <w:num w:numId="20">
    <w:abstractNumId w:val="21"/>
  </w:num>
  <w:num w:numId="21">
    <w:abstractNumId w:val="0"/>
  </w:num>
  <w:num w:numId="22">
    <w:abstractNumId w:val="28"/>
  </w:num>
  <w:num w:numId="23">
    <w:abstractNumId w:val="17"/>
  </w:num>
  <w:num w:numId="24">
    <w:abstractNumId w:val="29"/>
  </w:num>
  <w:num w:numId="25">
    <w:abstractNumId w:val="11"/>
  </w:num>
  <w:num w:numId="26">
    <w:abstractNumId w:val="1"/>
  </w:num>
  <w:num w:numId="27">
    <w:abstractNumId w:val="13"/>
  </w:num>
  <w:num w:numId="28">
    <w:abstractNumId w:val="24"/>
  </w:num>
  <w:num w:numId="29">
    <w:abstractNumId w:val="23"/>
  </w:num>
  <w:num w:numId="30">
    <w:abstractNumId w:val="2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757"/>
    <w:rsid w:val="00095408"/>
    <w:rsid w:val="000C17BA"/>
    <w:rsid w:val="000F15F7"/>
    <w:rsid w:val="0010335C"/>
    <w:rsid w:val="001035EB"/>
    <w:rsid w:val="0016478F"/>
    <w:rsid w:val="00171EB8"/>
    <w:rsid w:val="001725EC"/>
    <w:rsid w:val="00172ABC"/>
    <w:rsid w:val="00177B6A"/>
    <w:rsid w:val="00182939"/>
    <w:rsid w:val="001868AA"/>
    <w:rsid w:val="001E1B9C"/>
    <w:rsid w:val="0020408A"/>
    <w:rsid w:val="00210F48"/>
    <w:rsid w:val="002207F6"/>
    <w:rsid w:val="00235275"/>
    <w:rsid w:val="00247DA2"/>
    <w:rsid w:val="0028099D"/>
    <w:rsid w:val="002B330B"/>
    <w:rsid w:val="002B6A8D"/>
    <w:rsid w:val="002F412F"/>
    <w:rsid w:val="00312966"/>
    <w:rsid w:val="00316A65"/>
    <w:rsid w:val="00322266"/>
    <w:rsid w:val="00331B07"/>
    <w:rsid w:val="003431CB"/>
    <w:rsid w:val="003739F3"/>
    <w:rsid w:val="00380592"/>
    <w:rsid w:val="0038472B"/>
    <w:rsid w:val="00385B59"/>
    <w:rsid w:val="003A63FB"/>
    <w:rsid w:val="003B5AFF"/>
    <w:rsid w:val="003E2757"/>
    <w:rsid w:val="003E2F54"/>
    <w:rsid w:val="003F30E2"/>
    <w:rsid w:val="00407AAD"/>
    <w:rsid w:val="00415047"/>
    <w:rsid w:val="00417F1B"/>
    <w:rsid w:val="004225F3"/>
    <w:rsid w:val="004318A2"/>
    <w:rsid w:val="00475E9C"/>
    <w:rsid w:val="00487E80"/>
    <w:rsid w:val="004C0845"/>
    <w:rsid w:val="004C0B5B"/>
    <w:rsid w:val="00503526"/>
    <w:rsid w:val="005323FA"/>
    <w:rsid w:val="00537244"/>
    <w:rsid w:val="005442CC"/>
    <w:rsid w:val="005600A0"/>
    <w:rsid w:val="005624FA"/>
    <w:rsid w:val="00573AB9"/>
    <w:rsid w:val="00581058"/>
    <w:rsid w:val="00587FE2"/>
    <w:rsid w:val="005A6568"/>
    <w:rsid w:val="005C0C94"/>
    <w:rsid w:val="005C3847"/>
    <w:rsid w:val="005D218D"/>
    <w:rsid w:val="005E0423"/>
    <w:rsid w:val="005E1EF0"/>
    <w:rsid w:val="005E7546"/>
    <w:rsid w:val="00604C11"/>
    <w:rsid w:val="00615055"/>
    <w:rsid w:val="00640481"/>
    <w:rsid w:val="006A3CF1"/>
    <w:rsid w:val="006B0F8E"/>
    <w:rsid w:val="006B66A6"/>
    <w:rsid w:val="006D32E5"/>
    <w:rsid w:val="006E5920"/>
    <w:rsid w:val="006F30A6"/>
    <w:rsid w:val="007169CB"/>
    <w:rsid w:val="00764215"/>
    <w:rsid w:val="00790368"/>
    <w:rsid w:val="007A1371"/>
    <w:rsid w:val="007B606C"/>
    <w:rsid w:val="007C6F11"/>
    <w:rsid w:val="007D0E46"/>
    <w:rsid w:val="007D33A6"/>
    <w:rsid w:val="007E1448"/>
    <w:rsid w:val="007E1B46"/>
    <w:rsid w:val="007F2881"/>
    <w:rsid w:val="007F532B"/>
    <w:rsid w:val="007F62B5"/>
    <w:rsid w:val="00810414"/>
    <w:rsid w:val="008456E1"/>
    <w:rsid w:val="00863D97"/>
    <w:rsid w:val="00864D83"/>
    <w:rsid w:val="00872148"/>
    <w:rsid w:val="008A3A54"/>
    <w:rsid w:val="008B02E7"/>
    <w:rsid w:val="008B5C05"/>
    <w:rsid w:val="008C4878"/>
    <w:rsid w:val="008D2FAE"/>
    <w:rsid w:val="008E008F"/>
    <w:rsid w:val="008E099E"/>
    <w:rsid w:val="008F57E7"/>
    <w:rsid w:val="008F5F52"/>
    <w:rsid w:val="0092376E"/>
    <w:rsid w:val="0092555D"/>
    <w:rsid w:val="0092680C"/>
    <w:rsid w:val="00932939"/>
    <w:rsid w:val="009371AA"/>
    <w:rsid w:val="009379C3"/>
    <w:rsid w:val="00954200"/>
    <w:rsid w:val="00960B9A"/>
    <w:rsid w:val="00970B50"/>
    <w:rsid w:val="00985D36"/>
    <w:rsid w:val="00990350"/>
    <w:rsid w:val="009A49FA"/>
    <w:rsid w:val="009B3874"/>
    <w:rsid w:val="009E1DD4"/>
    <w:rsid w:val="009EC7C0"/>
    <w:rsid w:val="00A026B5"/>
    <w:rsid w:val="00A07975"/>
    <w:rsid w:val="00A21D71"/>
    <w:rsid w:val="00A63447"/>
    <w:rsid w:val="00A634D1"/>
    <w:rsid w:val="00A677AA"/>
    <w:rsid w:val="00A82CED"/>
    <w:rsid w:val="00A93F90"/>
    <w:rsid w:val="00A972FF"/>
    <w:rsid w:val="00AA0DB4"/>
    <w:rsid w:val="00AA26BB"/>
    <w:rsid w:val="00AB0860"/>
    <w:rsid w:val="00B33090"/>
    <w:rsid w:val="00B36AE7"/>
    <w:rsid w:val="00B656AD"/>
    <w:rsid w:val="00B72285"/>
    <w:rsid w:val="00B87AD8"/>
    <w:rsid w:val="00B9575E"/>
    <w:rsid w:val="00B96C6C"/>
    <w:rsid w:val="00BA6122"/>
    <w:rsid w:val="00BA74B8"/>
    <w:rsid w:val="00BE4CF9"/>
    <w:rsid w:val="00BE6903"/>
    <w:rsid w:val="00C0169E"/>
    <w:rsid w:val="00C11CFD"/>
    <w:rsid w:val="00C41183"/>
    <w:rsid w:val="00C47DCF"/>
    <w:rsid w:val="00C500DF"/>
    <w:rsid w:val="00C5077E"/>
    <w:rsid w:val="00C50AE4"/>
    <w:rsid w:val="00C60919"/>
    <w:rsid w:val="00CA5A39"/>
    <w:rsid w:val="00CA76ED"/>
    <w:rsid w:val="00CB1572"/>
    <w:rsid w:val="00CB2BAE"/>
    <w:rsid w:val="00CC1F2E"/>
    <w:rsid w:val="00CC59B7"/>
    <w:rsid w:val="00CE7C85"/>
    <w:rsid w:val="00CF3B4C"/>
    <w:rsid w:val="00CF4EAC"/>
    <w:rsid w:val="00D155C3"/>
    <w:rsid w:val="00D17180"/>
    <w:rsid w:val="00D43797"/>
    <w:rsid w:val="00D751D3"/>
    <w:rsid w:val="00D808BA"/>
    <w:rsid w:val="00DA4AE1"/>
    <w:rsid w:val="00DC2810"/>
    <w:rsid w:val="00E0337C"/>
    <w:rsid w:val="00E11B30"/>
    <w:rsid w:val="00E21A11"/>
    <w:rsid w:val="00E2578B"/>
    <w:rsid w:val="00E34F16"/>
    <w:rsid w:val="00E37DEA"/>
    <w:rsid w:val="00E46119"/>
    <w:rsid w:val="00E53539"/>
    <w:rsid w:val="00E54806"/>
    <w:rsid w:val="00E5641E"/>
    <w:rsid w:val="00E57BC7"/>
    <w:rsid w:val="00E61EBC"/>
    <w:rsid w:val="00E7039F"/>
    <w:rsid w:val="00E84C9D"/>
    <w:rsid w:val="00E9140D"/>
    <w:rsid w:val="00EA1A80"/>
    <w:rsid w:val="00EA6CB7"/>
    <w:rsid w:val="00EB2343"/>
    <w:rsid w:val="00EB34D6"/>
    <w:rsid w:val="00EE3347"/>
    <w:rsid w:val="00F20300"/>
    <w:rsid w:val="00F341CF"/>
    <w:rsid w:val="00F51045"/>
    <w:rsid w:val="00F5176F"/>
    <w:rsid w:val="00F51F8E"/>
    <w:rsid w:val="00F822A8"/>
    <w:rsid w:val="00F83CE6"/>
    <w:rsid w:val="00F902A6"/>
    <w:rsid w:val="00FA1E98"/>
    <w:rsid w:val="00FC7240"/>
    <w:rsid w:val="00FE690C"/>
    <w:rsid w:val="00FF35C6"/>
    <w:rsid w:val="0685EE14"/>
    <w:rsid w:val="088DF98E"/>
    <w:rsid w:val="0C2007BC"/>
    <w:rsid w:val="0F5A4B73"/>
    <w:rsid w:val="12983FCC"/>
    <w:rsid w:val="12A0F4E6"/>
    <w:rsid w:val="1378CFB3"/>
    <w:rsid w:val="14369E4C"/>
    <w:rsid w:val="14A59491"/>
    <w:rsid w:val="14C794CE"/>
    <w:rsid w:val="14DDA920"/>
    <w:rsid w:val="151CDC4C"/>
    <w:rsid w:val="162495C9"/>
    <w:rsid w:val="1703ECD8"/>
    <w:rsid w:val="1778ABC0"/>
    <w:rsid w:val="18515F14"/>
    <w:rsid w:val="198580B5"/>
    <w:rsid w:val="1A617ADF"/>
    <w:rsid w:val="1D31783F"/>
    <w:rsid w:val="1DA05E3D"/>
    <w:rsid w:val="205A8D11"/>
    <w:rsid w:val="20F2874B"/>
    <w:rsid w:val="2206F690"/>
    <w:rsid w:val="255BA6AB"/>
    <w:rsid w:val="25CCA5BC"/>
    <w:rsid w:val="274FEBE1"/>
    <w:rsid w:val="2B95E4DE"/>
    <w:rsid w:val="2BB92EB6"/>
    <w:rsid w:val="2FB4022B"/>
    <w:rsid w:val="30870041"/>
    <w:rsid w:val="3503E0E5"/>
    <w:rsid w:val="36F6D3C0"/>
    <w:rsid w:val="3AC84973"/>
    <w:rsid w:val="3AEBA845"/>
    <w:rsid w:val="3BAA8067"/>
    <w:rsid w:val="3BCDDFE2"/>
    <w:rsid w:val="3E10DD1B"/>
    <w:rsid w:val="3E72312B"/>
    <w:rsid w:val="416FB2AF"/>
    <w:rsid w:val="47029E62"/>
    <w:rsid w:val="48DE7763"/>
    <w:rsid w:val="49749BA9"/>
    <w:rsid w:val="4999D886"/>
    <w:rsid w:val="4D00291F"/>
    <w:rsid w:val="4D98BD46"/>
    <w:rsid w:val="4DE1BAB5"/>
    <w:rsid w:val="4E7630AA"/>
    <w:rsid w:val="51AFDFFD"/>
    <w:rsid w:val="5434BB75"/>
    <w:rsid w:val="553802F9"/>
    <w:rsid w:val="5947125B"/>
    <w:rsid w:val="5A6E2208"/>
    <w:rsid w:val="5FEA07B7"/>
    <w:rsid w:val="676DD4EF"/>
    <w:rsid w:val="6A3C4CB7"/>
    <w:rsid w:val="6B0B2BC8"/>
    <w:rsid w:val="6C475D0F"/>
    <w:rsid w:val="6C8DA43C"/>
    <w:rsid w:val="707A0E6C"/>
    <w:rsid w:val="70D8F154"/>
    <w:rsid w:val="70E7DF4A"/>
    <w:rsid w:val="72478BE0"/>
    <w:rsid w:val="7BAFAB6E"/>
    <w:rsid w:val="7FC4B98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FD29F"/>
  <w15:docId w15:val="{FA8184E6-64FB-42C3-A8AC-132708E83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uk-UA" w:eastAsia="uk-U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styleId="a4">
    <w:name w:val="Table Grid"/>
    <w:basedOn w:val="a1"/>
    <w:uiPriority w:val="59"/>
    <w:rsid w:val="00C827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10579A"/>
    <w:pPr>
      <w:tabs>
        <w:tab w:val="center" w:pos="4819"/>
        <w:tab w:val="right" w:pos="9639"/>
      </w:tabs>
      <w:spacing w:after="0" w:line="240" w:lineRule="auto"/>
    </w:pPr>
  </w:style>
  <w:style w:type="character" w:customStyle="1" w:styleId="a6">
    <w:name w:val="Верхній колонтитул Знак"/>
    <w:basedOn w:val="a0"/>
    <w:link w:val="a5"/>
    <w:uiPriority w:val="99"/>
    <w:rsid w:val="0010579A"/>
  </w:style>
  <w:style w:type="paragraph" w:styleId="a7">
    <w:name w:val="footer"/>
    <w:basedOn w:val="a"/>
    <w:link w:val="a8"/>
    <w:uiPriority w:val="99"/>
    <w:unhideWhenUsed/>
    <w:rsid w:val="0010579A"/>
    <w:pPr>
      <w:tabs>
        <w:tab w:val="center" w:pos="4819"/>
        <w:tab w:val="right" w:pos="9639"/>
      </w:tabs>
      <w:spacing w:after="0" w:line="240" w:lineRule="auto"/>
    </w:pPr>
  </w:style>
  <w:style w:type="character" w:customStyle="1" w:styleId="a8">
    <w:name w:val="Нижній колонтитул Знак"/>
    <w:basedOn w:val="a0"/>
    <w:link w:val="a7"/>
    <w:uiPriority w:val="99"/>
    <w:rsid w:val="0010579A"/>
  </w:style>
  <w:style w:type="paragraph" w:styleId="a9">
    <w:name w:val="List Paragraph"/>
    <w:basedOn w:val="a"/>
    <w:uiPriority w:val="34"/>
    <w:qFormat/>
    <w:rsid w:val="00072204"/>
    <w:pPr>
      <w:ind w:left="720"/>
      <w:contextualSpacing/>
    </w:pPr>
  </w:style>
  <w:style w:type="paragraph" w:styleId="aa">
    <w:name w:val="Normal (Web)"/>
    <w:basedOn w:val="a"/>
    <w:uiPriority w:val="99"/>
    <w:unhideWhenUsed/>
    <w:rsid w:val="0063563B"/>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b">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c">
    <w:basedOn w:val="TableNormal"/>
    <w:pPr>
      <w:spacing w:after="0" w:line="240" w:lineRule="auto"/>
    </w:pPr>
    <w:tblPr>
      <w:tblStyleRowBandSize w:val="1"/>
      <w:tblStyleColBandSize w:val="1"/>
      <w:tblCellMar>
        <w:left w:w="108" w:type="dxa"/>
        <w:right w:w="108"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pPr>
      <w:spacing w:after="0" w:line="240" w:lineRule="auto"/>
    </w:pPr>
    <w:tblPr>
      <w:tblStyleRowBandSize w:val="1"/>
      <w:tblStyleColBandSize w:val="1"/>
      <w:tblCellMar>
        <w:left w:w="108" w:type="dxa"/>
        <w:right w:w="108"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paragraph" w:styleId="af2">
    <w:name w:val="Balloon Text"/>
    <w:basedOn w:val="a"/>
    <w:link w:val="af3"/>
    <w:uiPriority w:val="99"/>
    <w:semiHidden/>
    <w:unhideWhenUsed/>
    <w:rsid w:val="000F15F7"/>
    <w:pPr>
      <w:spacing w:after="0" w:line="240" w:lineRule="auto"/>
    </w:pPr>
    <w:rPr>
      <w:rFonts w:ascii="Segoe UI" w:hAnsi="Segoe UI" w:cs="Segoe UI"/>
      <w:sz w:val="18"/>
      <w:szCs w:val="18"/>
    </w:rPr>
  </w:style>
  <w:style w:type="character" w:customStyle="1" w:styleId="af3">
    <w:name w:val="Текст у виносці Знак"/>
    <w:basedOn w:val="a0"/>
    <w:link w:val="af2"/>
    <w:uiPriority w:val="99"/>
    <w:semiHidden/>
    <w:rsid w:val="000F15F7"/>
    <w:rPr>
      <w:rFonts w:ascii="Segoe UI" w:hAnsi="Segoe UI" w:cs="Segoe UI"/>
      <w:sz w:val="18"/>
      <w:szCs w:val="18"/>
    </w:rPr>
  </w:style>
  <w:style w:type="character" w:styleId="af4">
    <w:name w:val="annotation reference"/>
    <w:basedOn w:val="a0"/>
    <w:uiPriority w:val="99"/>
    <w:semiHidden/>
    <w:unhideWhenUsed/>
    <w:rsid w:val="0016478F"/>
    <w:rPr>
      <w:sz w:val="16"/>
      <w:szCs w:val="16"/>
    </w:rPr>
  </w:style>
  <w:style w:type="paragraph" w:styleId="af5">
    <w:name w:val="annotation text"/>
    <w:basedOn w:val="a"/>
    <w:link w:val="af6"/>
    <w:uiPriority w:val="99"/>
    <w:unhideWhenUsed/>
    <w:rsid w:val="0016478F"/>
    <w:pPr>
      <w:spacing w:line="240" w:lineRule="auto"/>
    </w:pPr>
    <w:rPr>
      <w:sz w:val="20"/>
      <w:szCs w:val="20"/>
    </w:rPr>
  </w:style>
  <w:style w:type="character" w:customStyle="1" w:styleId="af6">
    <w:name w:val="Текст примітки Знак"/>
    <w:basedOn w:val="a0"/>
    <w:link w:val="af5"/>
    <w:uiPriority w:val="99"/>
    <w:rsid w:val="0016478F"/>
    <w:rPr>
      <w:sz w:val="20"/>
      <w:szCs w:val="20"/>
    </w:rPr>
  </w:style>
  <w:style w:type="paragraph" w:styleId="af7">
    <w:name w:val="annotation subject"/>
    <w:basedOn w:val="af5"/>
    <w:next w:val="af5"/>
    <w:link w:val="af8"/>
    <w:uiPriority w:val="99"/>
    <w:semiHidden/>
    <w:unhideWhenUsed/>
    <w:rsid w:val="0016478F"/>
    <w:rPr>
      <w:b/>
      <w:bCs/>
    </w:rPr>
  </w:style>
  <w:style w:type="character" w:customStyle="1" w:styleId="af8">
    <w:name w:val="Тема примітки Знак"/>
    <w:basedOn w:val="af6"/>
    <w:link w:val="af7"/>
    <w:uiPriority w:val="99"/>
    <w:semiHidden/>
    <w:rsid w:val="0016478F"/>
    <w:rPr>
      <w:b/>
      <w:bCs/>
      <w:sz w:val="20"/>
      <w:szCs w:val="20"/>
    </w:rPr>
  </w:style>
  <w:style w:type="paragraph" w:customStyle="1" w:styleId="Default">
    <w:name w:val="Default"/>
    <w:rsid w:val="00B87AD8"/>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character" w:styleId="af9">
    <w:name w:val="Hyperlink"/>
    <w:basedOn w:val="a0"/>
    <w:uiPriority w:val="99"/>
    <w:unhideWhenUsed/>
    <w:rsid w:val="00B87AD8"/>
    <w:rPr>
      <w:color w:val="0000FF"/>
      <w:u w:val="single"/>
    </w:rPr>
  </w:style>
  <w:style w:type="paragraph" w:customStyle="1" w:styleId="rvps2">
    <w:name w:val="rvps2"/>
    <w:basedOn w:val="a"/>
    <w:rsid w:val="004C0B5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vts9">
    <w:name w:val="rvts9"/>
    <w:basedOn w:val="a0"/>
    <w:rsid w:val="0092555D"/>
  </w:style>
  <w:style w:type="character" w:customStyle="1" w:styleId="rvts46">
    <w:name w:val="rvts46"/>
    <w:basedOn w:val="a0"/>
    <w:rsid w:val="0092555D"/>
  </w:style>
  <w:style w:type="character" w:customStyle="1" w:styleId="rvts37">
    <w:name w:val="rvts37"/>
    <w:basedOn w:val="a0"/>
    <w:rsid w:val="0092555D"/>
  </w:style>
  <w:style w:type="character" w:styleId="afa">
    <w:name w:val="FollowedHyperlink"/>
    <w:basedOn w:val="a0"/>
    <w:uiPriority w:val="99"/>
    <w:semiHidden/>
    <w:unhideWhenUsed/>
    <w:rsid w:val="00640481"/>
    <w:rPr>
      <w:color w:val="800080" w:themeColor="followedHyperlink"/>
      <w:u w:val="single"/>
    </w:rPr>
  </w:style>
  <w:style w:type="character" w:customStyle="1" w:styleId="Mention">
    <w:name w:val="Mention"/>
    <w:basedOn w:val="a0"/>
    <w:uiPriority w:val="99"/>
    <w:unhideWhenUsed/>
    <w:rsid w:val="00B96C6C"/>
    <w:rPr>
      <w:color w:val="2B579A"/>
      <w:shd w:val="clear" w:color="auto" w:fill="E1DFDD"/>
    </w:rPr>
  </w:style>
  <w:style w:type="character" w:customStyle="1" w:styleId="UnresolvedMention">
    <w:name w:val="Unresolved Mention"/>
    <w:basedOn w:val="a0"/>
    <w:uiPriority w:val="99"/>
    <w:semiHidden/>
    <w:unhideWhenUsed/>
    <w:rsid w:val="007C6F11"/>
    <w:rPr>
      <w:color w:val="605E5C"/>
      <w:shd w:val="clear" w:color="auto" w:fill="E1DFDD"/>
    </w:rPr>
  </w:style>
  <w:style w:type="character" w:customStyle="1" w:styleId="spanrvts0">
    <w:name w:val="span_rvts0"/>
    <w:basedOn w:val="a0"/>
    <w:rsid w:val="009379C3"/>
    <w:rPr>
      <w:rFonts w:ascii="Times New Roman" w:eastAsia="Times New Roman" w:hAnsi="Times New Roman" w:cs="Times New Roman"/>
      <w:b w:val="0"/>
      <w:bCs w:val="0"/>
      <w:i w:val="0"/>
      <w:iCs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618506">
      <w:bodyDiv w:val="1"/>
      <w:marLeft w:val="0"/>
      <w:marRight w:val="0"/>
      <w:marTop w:val="0"/>
      <w:marBottom w:val="0"/>
      <w:divBdr>
        <w:top w:val="none" w:sz="0" w:space="0" w:color="auto"/>
        <w:left w:val="none" w:sz="0" w:space="0" w:color="auto"/>
        <w:bottom w:val="none" w:sz="0" w:space="0" w:color="auto"/>
        <w:right w:val="none" w:sz="0" w:space="0" w:color="auto"/>
      </w:divBdr>
      <w:divsChild>
        <w:div w:id="897324591">
          <w:marLeft w:val="0"/>
          <w:marRight w:val="0"/>
          <w:marTop w:val="0"/>
          <w:marBottom w:val="0"/>
          <w:divBdr>
            <w:top w:val="single" w:sz="2" w:space="0" w:color="E5E7EB"/>
            <w:left w:val="single" w:sz="2" w:space="0" w:color="E5E7EB"/>
            <w:bottom w:val="single" w:sz="2" w:space="0" w:color="E5E7EB"/>
            <w:right w:val="single" w:sz="2" w:space="0" w:color="E5E7EB"/>
          </w:divBdr>
        </w:div>
        <w:div w:id="122499669">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40580201">
      <w:bodyDiv w:val="1"/>
      <w:marLeft w:val="0"/>
      <w:marRight w:val="0"/>
      <w:marTop w:val="0"/>
      <w:marBottom w:val="0"/>
      <w:divBdr>
        <w:top w:val="none" w:sz="0" w:space="0" w:color="auto"/>
        <w:left w:val="none" w:sz="0" w:space="0" w:color="auto"/>
        <w:bottom w:val="none" w:sz="0" w:space="0" w:color="auto"/>
        <w:right w:val="none" w:sz="0" w:space="0" w:color="auto"/>
      </w:divBdr>
    </w:div>
    <w:div w:id="761338400">
      <w:bodyDiv w:val="1"/>
      <w:marLeft w:val="0"/>
      <w:marRight w:val="0"/>
      <w:marTop w:val="0"/>
      <w:marBottom w:val="0"/>
      <w:divBdr>
        <w:top w:val="none" w:sz="0" w:space="0" w:color="auto"/>
        <w:left w:val="none" w:sz="0" w:space="0" w:color="auto"/>
        <w:bottom w:val="none" w:sz="0" w:space="0" w:color="auto"/>
        <w:right w:val="none" w:sz="0" w:space="0" w:color="auto"/>
      </w:divBdr>
    </w:div>
    <w:div w:id="790591342">
      <w:bodyDiv w:val="1"/>
      <w:marLeft w:val="0"/>
      <w:marRight w:val="0"/>
      <w:marTop w:val="0"/>
      <w:marBottom w:val="0"/>
      <w:divBdr>
        <w:top w:val="none" w:sz="0" w:space="0" w:color="auto"/>
        <w:left w:val="none" w:sz="0" w:space="0" w:color="auto"/>
        <w:bottom w:val="none" w:sz="0" w:space="0" w:color="auto"/>
        <w:right w:val="none" w:sz="0" w:space="0" w:color="auto"/>
      </w:divBdr>
    </w:div>
    <w:div w:id="975641418">
      <w:bodyDiv w:val="1"/>
      <w:marLeft w:val="0"/>
      <w:marRight w:val="0"/>
      <w:marTop w:val="0"/>
      <w:marBottom w:val="0"/>
      <w:divBdr>
        <w:top w:val="none" w:sz="0" w:space="0" w:color="auto"/>
        <w:left w:val="none" w:sz="0" w:space="0" w:color="auto"/>
        <w:bottom w:val="none" w:sz="0" w:space="0" w:color="auto"/>
        <w:right w:val="none" w:sz="0" w:space="0" w:color="auto"/>
      </w:divBdr>
    </w:div>
    <w:div w:id="1045370244">
      <w:bodyDiv w:val="1"/>
      <w:marLeft w:val="0"/>
      <w:marRight w:val="0"/>
      <w:marTop w:val="0"/>
      <w:marBottom w:val="0"/>
      <w:divBdr>
        <w:top w:val="none" w:sz="0" w:space="0" w:color="auto"/>
        <w:left w:val="none" w:sz="0" w:space="0" w:color="auto"/>
        <w:bottom w:val="none" w:sz="0" w:space="0" w:color="auto"/>
        <w:right w:val="none" w:sz="0" w:space="0" w:color="auto"/>
      </w:divBdr>
    </w:div>
    <w:div w:id="1830709849">
      <w:bodyDiv w:val="1"/>
      <w:marLeft w:val="0"/>
      <w:marRight w:val="0"/>
      <w:marTop w:val="0"/>
      <w:marBottom w:val="0"/>
      <w:divBdr>
        <w:top w:val="none" w:sz="0" w:space="0" w:color="auto"/>
        <w:left w:val="none" w:sz="0" w:space="0" w:color="auto"/>
        <w:bottom w:val="none" w:sz="0" w:space="0" w:color="auto"/>
        <w:right w:val="none" w:sz="0" w:space="0" w:color="auto"/>
      </w:divBdr>
    </w:div>
    <w:div w:id="20402324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zakon.rada.gov.ua/laws/show/3720-20?find=1&amp;text=%D0%BF%D0%BE%D0%B4%D0%B0%D1%82" TargetMode="External"/><Relationship Id="rId18" Type="http://schemas.openxmlformats.org/officeDocument/2006/relationships/hyperlink" Target="https://siteapi.oranta.ua/files/fab87bc7-cbe5-480e-a072-69fa85b59b71?" TargetMode="External"/><Relationship Id="rId26" Type="http://schemas.openxmlformats.org/officeDocument/2006/relationships/hyperlink" Target="https://zakon.rada.gov.ua/laws/show/3720-20" TargetMode="External"/><Relationship Id="rId21" Type="http://schemas.openxmlformats.org/officeDocument/2006/relationships/hyperlink" Target="https://policy-web.mtsbu.ua/"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zakon.rada.gov.ua/laws/show/3720-20?find=1&amp;text=%D0%BF%D0%BE%D0%B4%D0%B0%D1%82" TargetMode="External"/><Relationship Id="rId17" Type="http://schemas.openxmlformats.org/officeDocument/2006/relationships/hyperlink" Target="https://siteapi.oranta.ua/files/fab87bc7-cbe5-480e-a072-69fa85b59b71?" TargetMode="External"/><Relationship Id="rId25" Type="http://schemas.openxmlformats.org/officeDocument/2006/relationships/hyperlink" Target="https://mtsbu.ua/contacts"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oranta.ua" TargetMode="External"/><Relationship Id="rId20" Type="http://schemas.openxmlformats.org/officeDocument/2006/relationships/hyperlink" Target="http://www.mtsbu.ua/" TargetMode="External"/><Relationship Id="rId29" Type="http://schemas.openxmlformats.org/officeDocument/2006/relationships/hyperlink" Target="https://mtsbu.ua/avtocivilka/zayava-pro-strahove-vidshkoduvanny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akon.rada.gov.ua/laws/show/3720-20?find=1&amp;text=%D0%BF%D0%BE%D0%B4%D0%B0%D1%82" TargetMode="External"/><Relationship Id="rId24" Type="http://schemas.openxmlformats.org/officeDocument/2006/relationships/hyperlink" Target="tel:0-800-608-800" TargetMode="External"/><Relationship Id="rId32" Type="http://schemas.openxmlformats.org/officeDocument/2006/relationships/footer" Target="footer2.xml"/><Relationship Id="Rf0963163d1c34f05" Type="http://schemas.microsoft.com/office/2018/08/relationships/commentsExtensible" Target="commentsExtensible.xml"/><Relationship Id="rId37"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s://zakon.rada.gov.ua/laws/show/1961-15?ed=20240101&amp;find=1&amp;text=%D0%B2%D0%BD%D1%83%D1%82%D1%80%D1%96%D1%88&amp;w1_8" TargetMode="External"/><Relationship Id="rId23" Type="http://schemas.openxmlformats.org/officeDocument/2006/relationships/hyperlink" Target="https://mtsbu.ua/" TargetMode="External"/><Relationship Id="rId28" Type="http://schemas.openxmlformats.org/officeDocument/2006/relationships/hyperlink" Target="https://zakon.rada.gov.ua/laws/show/3720-IX" TargetMode="External"/><Relationship Id="rId36" Type="http://schemas.openxmlformats.org/officeDocument/2006/relationships/customXml" Target="../customXml/item3.xml"/><Relationship Id="rId10" Type="http://schemas.openxmlformats.org/officeDocument/2006/relationships/hyperlink" Target="https://zakon.rada.gov.ua/laws/show/3720-IX" TargetMode="External"/><Relationship Id="rId19" Type="http://schemas.openxmlformats.org/officeDocument/2006/relationships/hyperlink" Target="https://siteapi.oranta.ua/files/fab87bc7-cbe5-480e-a072-69fa85b59b71?"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zakon.rada.gov.ua/laws/show/3720-IX" TargetMode="External"/><Relationship Id="rId14" Type="http://schemas.openxmlformats.org/officeDocument/2006/relationships/hyperlink" Target="https://zakon.rada.gov.ua/laws/show/3720-20?find=1&amp;text=%D0%BF%D0%BE%D0%B4%D0%B0%D1%82" TargetMode="External"/><Relationship Id="rId22" Type="http://schemas.openxmlformats.org/officeDocument/2006/relationships/hyperlink" Target="https://zakon.rada.gov.ua/laws/show/1961-15?ed=20240101&amp;find=1&amp;text=%D0%B2%D0%BD%D1%83%D1%82%D1%80%D1%96%D1%88&amp;w1_8" TargetMode="External"/><Relationship Id="rId27" Type="http://schemas.openxmlformats.org/officeDocument/2006/relationships/hyperlink" Target="https://zakon.rada.gov.ua/laws/show/3720-IX" TargetMode="External"/><Relationship Id="rId30" Type="http://schemas.openxmlformats.org/officeDocument/2006/relationships/header" Target="header1.xml"/><Relationship Id="R07ece8036d114e4f" Type="http://schemas.microsoft.com/office/2016/09/relationships/commentsIds" Target="commentsIds.xml"/><Relationship Id="rId35" Type="http://schemas.openxmlformats.org/officeDocument/2006/relationships/customXml" Target="../customXml/item2.xm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iNZvvc7o4Cbq3yXgF961r7HlyQ==">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MgloLjJwMmNzcnk4AHIhMTFESkNoWHF1c0RERGN0UDVqRU1EdUdrWC1MS1ZmTnc0</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Документ" ma:contentTypeID="0x010100E252704C8AE1904F81B9FBBBCC751370" ma:contentTypeVersion="19" ma:contentTypeDescription="Створення нового документа." ma:contentTypeScope="" ma:versionID="634cb22b33466291f273c02e7d1458ea">
  <xsd:schema xmlns:xsd="http://www.w3.org/2001/XMLSchema" xmlns:xs="http://www.w3.org/2001/XMLSchema" xmlns:p="http://schemas.microsoft.com/office/2006/metadata/properties" xmlns:ns2="096a1b50-af4c-464c-a333-6a7d7034addf" xmlns:ns3="ed0e46db-4e0f-4c26-baec-646ee0725a3d" targetNamespace="http://schemas.microsoft.com/office/2006/metadata/properties" ma:root="true" ma:fieldsID="1e5ba003bacb814e8be5a613c04f66e9" ns2:_="" ns3:_="">
    <xsd:import namespace="096a1b50-af4c-464c-a333-6a7d7034addf"/>
    <xsd:import namespace="ed0e46db-4e0f-4c26-baec-646ee0725a3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_x041a__x0430__x0442__x0435__x0433__x043e__x0440__x0456__x044f_" minOccurs="0"/>
                <xsd:element ref="ns2:_x0414__x0456__x044e__x0447__x0438__x0439__x003f_" minOccurs="0"/>
                <xsd:element ref="ns2:_x0424__x002f__x042e_" minOccurs="0"/>
                <xsd:element ref="ns2:_x0414__x0430__x0442__x0430__x043f__x043e__x0447__x0430__x0442__x043a__x0443__x0434__x0456__x0457_" minOccurs="0"/>
                <xsd:element ref="ns2:_x0414__x0430__x0442__x0430__x0437__x0430__x043a__x0456__x043d__x0447__x0435__x043d__x043d__x044f__x0434__x0456__x0457_" minOccurs="0"/>
                <xsd:element ref="ns2:_x041a__x043b__x0430__x0441__x0441__x0442__x0440__x0430__x0445__x0443__x0432__x0430__x043d__x043d__x044f_" minOccurs="0"/>
                <xsd:element ref="ns2:_x2116__x0420__x041f_" minOccurs="0"/>
                <xsd:element ref="ns2:_x0414__x043e__x0441__x0442__x0443__x043f__x0438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6a1b50-af4c-464c-a333-6a7d7034ad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Теги зображень" ma:readOnly="false" ma:fieldId="{5cf76f15-5ced-4ddc-b409-7134ff3c332f}" ma:taxonomyMulti="true" ma:sspId="1bf55db1-7342-43a9-866b-35dfa04225b2"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x041a__x0430__x0442__x0435__x0433__x043e__x0440__x0456__x044f_" ma:index="19" nillable="true" ma:displayName="Категорія" ma:format="Dropdown" ma:internalName="_x041a__x0430__x0442__x0435__x0433__x043e__x0440__x0456__x044f_">
      <xsd:simpleType>
        <xsd:restriction base="dms:Text">
          <xsd:maxLength value="255"/>
        </xsd:restriction>
      </xsd:simpleType>
    </xsd:element>
    <xsd:element name="_x0414__x0456__x044e__x0447__x0438__x0439__x003f_" ma:index="20" nillable="true" ma:displayName="Статус" ma:format="Dropdown" ma:internalName="_x0414__x0456__x044e__x0447__x0438__x0439__x003f_">
      <xsd:simpleType>
        <xsd:restriction base="dms:Choice">
          <xsd:enumeration value="Чиний"/>
          <xsd:enumeration value="Закритий"/>
        </xsd:restriction>
      </xsd:simpleType>
    </xsd:element>
    <xsd:element name="_x0424__x002f__x042e_" ma:index="21" nillable="true" ma:displayName="Ф/Ю" ma:format="Dropdown" ma:internalName="_x0424__x002f__x042e_">
      <xsd:complexType>
        <xsd:complexContent>
          <xsd:extension base="dms:MultiChoice">
            <xsd:sequence>
              <xsd:element name="Value" maxOccurs="unbounded" minOccurs="0" nillable="true">
                <xsd:simpleType>
                  <xsd:restriction base="dms:Choice">
                    <xsd:enumeration value="Фізичні особи"/>
                    <xsd:enumeration value="Юридичні особи"/>
                  </xsd:restriction>
                </xsd:simpleType>
              </xsd:element>
            </xsd:sequence>
          </xsd:extension>
        </xsd:complexContent>
      </xsd:complexType>
    </xsd:element>
    <xsd:element name="_x0414__x0430__x0442__x0430__x043f__x043e__x0447__x0430__x0442__x043a__x0443__x0434__x0456__x0457_" ma:index="22" nillable="true" ma:displayName="Дата початку дії" ma:format="DateOnly" ma:internalName="_x0414__x0430__x0442__x0430__x043f__x043e__x0447__x0430__x0442__x043a__x0443__x0434__x0456__x0457_">
      <xsd:simpleType>
        <xsd:restriction base="dms:DateTime"/>
      </xsd:simpleType>
    </xsd:element>
    <xsd:element name="_x0414__x0430__x0442__x0430__x0437__x0430__x043a__x0456__x043d__x0447__x0435__x043d__x043d__x044f__x0434__x0456__x0457_" ma:index="23" nillable="true" ma:displayName="Дата закінчення дії" ma:format="DateOnly" ma:internalName="_x0414__x0430__x0442__x0430__x0437__x0430__x043a__x0456__x043d__x0447__x0435__x043d__x043d__x044f__x0434__x0456__x0457_">
      <xsd:simpleType>
        <xsd:restriction base="dms:DateTime"/>
      </xsd:simpleType>
    </xsd:element>
    <xsd:element name="_x041a__x043b__x0430__x0441__x0441__x0442__x0440__x0430__x0445__x0443__x0432__x0430__x043d__x043d__x044f_" ma:index="24" nillable="true" ma:displayName="Клас страхування" ma:format="Dropdown" ma:internalName="_x041a__x043b__x0430__x0441__x0441__x0442__x0440__x0430__x0445__x0443__x0432__x0430__x043d__x043d__x044f_">
      <xsd:complexType>
        <xsd:complexContent>
          <xsd:extension base="dms:MultiChoice">
            <xsd:sequence>
              <xsd:element name="Value" maxOccurs="unbounded" minOccurs="0" nillable="true">
                <xsd:simpleType>
                  <xsd:restriction base="dms:Choice">
                    <xsd:enumeration value="1_нещасний випадок"/>
                    <xsd:enumeration value="2_хвороби та медичне страхування"/>
                    <xsd:enumeration value="3_наземні транспортні засоби"/>
                    <xsd:enumeration value="4_залізничний рухомий склад"/>
                    <xsd:enumeration value="5_повітряні судна"/>
                    <xsd:enumeration value="6_водні судна"/>
                    <xsd:enumeration value="7_вантаж_багаж"/>
                    <xsd:enumeration value="8_майно_вогонь_природні явища"/>
                    <xsd:enumeration value="9_майно_інше"/>
                    <xsd:enumeration value="10_ відповідальність_наземний ТЗ"/>
                    <xsd:enumeration value="11_відповідальність_повітряне судно"/>
                    <xsd:enumeration value="12_відповідальність_водне судно"/>
                    <xsd:enumeration value="13_інша відповідальність"/>
                    <xsd:enumeration value="14_кредити"/>
                    <xsd:enumeration value="16_інші фінансові ризик"/>
                    <xsd:enumeration value="18_асистанс_під час здійснення подорожі"/>
                  </xsd:restriction>
                </xsd:simpleType>
              </xsd:element>
            </xsd:sequence>
          </xsd:extension>
        </xsd:complexContent>
      </xsd:complexType>
    </xsd:element>
    <xsd:element name="_x2116__x0420__x041f_" ma:index="25" nillable="true" ma:displayName="№ РП" ma:format="Dropdown" ma:internalName="_x2116__x0420__x041f_">
      <xsd:simpleType>
        <xsd:restriction base="dms:Text">
          <xsd:maxLength value="255"/>
        </xsd:restriction>
      </xsd:simpleType>
    </xsd:element>
    <xsd:element name="_x0414__x043e__x0441__x0442__x0443__x043f__x0438_" ma:index="26" nillable="true" ma:displayName="Доступи" ma:format="Dropdown" ma:list="UserInfo" ma:SharePointGroup="0" ma:internalName="_x0414__x043e__x0441__x0442__x0443__x043f__x0438_">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d0e46db-4e0f-4c26-baec-646ee0725a3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944bc7a-b68d-4ee5-963c-857ecc51cb84}" ma:internalName="TaxCatchAll" ma:showField="CatchAllData" ma:web="ed0e46db-4e0f-4c26-baec-646ee0725a3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вмісту"/>
        <xsd:element ref="dc:title" minOccurs="0" maxOccurs="1" ma:index="4" ma:displayName="Заголовок"/>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0414__x0430__x0442__x0430__x0437__x0430__x043a__x0456__x043d__x0447__x0435__x043d__x043d__x044f__x0434__x0456__x0457_ xmlns="096a1b50-af4c-464c-a333-6a7d7034addf" xsi:nil="true"/>
    <_x041a__x043b__x0430__x0441__x0441__x0442__x0440__x0430__x0445__x0443__x0432__x0430__x043d__x043d__x044f_ xmlns="096a1b50-af4c-464c-a333-6a7d7034addf">
      <Value>10_ відповідальність_наземний ТЗ</Value>
    </_x041a__x043b__x0430__x0441__x0441__x0442__x0440__x0430__x0445__x0443__x0432__x0430__x043d__x043d__x044f_>
    <_x041a__x0430__x0442__x0435__x0433__x043e__x0440__x0456__x044f_ xmlns="096a1b50-af4c-464c-a333-6a7d7034addf" xsi:nil="true"/>
    <lcf76f155ced4ddcb4097134ff3c332f xmlns="096a1b50-af4c-464c-a333-6a7d7034addf">
      <Terms xmlns="http://schemas.microsoft.com/office/infopath/2007/PartnerControls"/>
    </lcf76f155ced4ddcb4097134ff3c332f>
    <_x2116__x0420__x041f_ xmlns="096a1b50-af4c-464c-a333-6a7d7034addf">08-05-03/27</_x2116__x0420__x041f_>
    <_x0414__x0456__x044e__x0447__x0438__x0439__x003f_ xmlns="096a1b50-af4c-464c-a333-6a7d7034addf">Чиний</_x0414__x0456__x044e__x0447__x0438__x0439__x003f_>
    <_x0414__x043e__x0441__x0442__x0443__x043f__x0438_ xmlns="096a1b50-af4c-464c-a333-6a7d7034addf">
      <UserInfo>
        <DisplayName/>
        <AccountId xsi:nil="true"/>
        <AccountType/>
      </UserInfo>
    </_x0414__x043e__x0441__x0442__x0443__x043f__x0438_>
    <_x0424__x002f__x042e_ xmlns="096a1b50-af4c-464c-a333-6a7d7034addf">
      <Value>Фізичні особи</Value>
      <Value>Юридичні особи</Value>
    </_x0424__x002f__x042e_>
    <TaxCatchAll xmlns="ed0e46db-4e0f-4c26-baec-646ee0725a3d" xsi:nil="true"/>
    <_x0414__x0430__x0442__x0430__x043f__x043e__x0447__x0430__x0442__x043a__x0443__x0434__x0456__x0457_ xmlns="096a1b50-af4c-464c-a333-6a7d7034addf">2026-02-18T22:00:00+00:00</_x0414__x0430__x0442__x0430__x043f__x043e__x0447__x0430__x0442__x043a__x0443__x0434__x0456__x0457_>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90E217-1532-4936-9088-4C68DC89C74F}"/>
</file>

<file path=customXml/itemProps3.xml><?xml version="1.0" encoding="utf-8"?>
<ds:datastoreItem xmlns:ds="http://schemas.openxmlformats.org/officeDocument/2006/customXml" ds:itemID="{606C6F75-1673-4F3A-964C-DFDF83714731}"/>
</file>

<file path=customXml/itemProps4.xml><?xml version="1.0" encoding="utf-8"?>
<ds:datastoreItem xmlns:ds="http://schemas.openxmlformats.org/officeDocument/2006/customXml" ds:itemID="{8232E788-5F2A-423F-A484-50E7F2338708}"/>
</file>

<file path=docProps/app.xml><?xml version="1.0" encoding="utf-8"?>
<Properties xmlns="http://schemas.openxmlformats.org/officeDocument/2006/extended-properties" xmlns:vt="http://schemas.openxmlformats.org/officeDocument/2006/docPropsVTypes">
  <Template>Normal</Template>
  <TotalTime>6</TotalTime>
  <Pages>10</Pages>
  <Words>19967</Words>
  <Characters>11382</Characters>
  <Application>Microsoft Office Word</Application>
  <DocSecurity>0</DocSecurity>
  <Lines>94</Lines>
  <Paragraphs>62</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31287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Седун Ганна Григорівна</dc:creator>
  <cp:lastModifiedBy>Яструб Ольга Дмитрівна</cp:lastModifiedBy>
  <cp:revision>4</cp:revision>
  <dcterms:created xsi:type="dcterms:W3CDTF">2026-02-12T13:13:00Z</dcterms:created>
  <dcterms:modified xsi:type="dcterms:W3CDTF">2026-02-18T14:53:00Z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0x010100E252704C8AE1904F81B9FBBBCC751370</vt:lpwstr>
  </property>
  <property fmtid="{D5CDD505-2E9C-101B-9397-08002B2CF9AE}" pid="3" name="MediaServiceImageTags">
    <vt:lpwstr/>
  </property>
</Properties>
</file>